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31" w:tblpY="1086"/>
        <w:tblOverlap w:val="never"/>
        <w:tblW w:w="0" w:type="auto"/>
        <w:tblInd w:w="0" w:type="dxa"/>
        <w:tblLayout w:type="autofit"/>
        <w:tblCellMar>
          <w:top w:w="15" w:type="dxa"/>
          <w:left w:w="15" w:type="dxa"/>
          <w:bottom w:w="15" w:type="dxa"/>
          <w:right w:w="15" w:type="dxa"/>
        </w:tblCellMar>
      </w:tblPr>
      <w:tblGrid>
        <w:gridCol w:w="1286"/>
        <w:gridCol w:w="1870"/>
        <w:gridCol w:w="1865"/>
        <w:gridCol w:w="2298"/>
        <w:gridCol w:w="2375"/>
        <w:gridCol w:w="2331"/>
        <w:gridCol w:w="2116"/>
        <w:gridCol w:w="1287"/>
      </w:tblGrid>
      <w:tr>
        <w:tblPrEx>
          <w:tblCellMar>
            <w:top w:w="15" w:type="dxa"/>
            <w:left w:w="15" w:type="dxa"/>
            <w:bottom w:w="15" w:type="dxa"/>
            <w:right w:w="15" w:type="dxa"/>
          </w:tblCellMar>
        </w:tblPrEx>
        <w:trPr>
          <w:trHeight w:val="199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 xml:space="preserve">大庆市人民医院关于小型设备项目招标公告  </w:t>
            </w:r>
          </w:p>
          <w:p>
            <w:pPr>
              <w:snapToGrid w:val="0"/>
              <w:spacing w:line="360" w:lineRule="auto"/>
              <w:ind w:firstLine="361" w:firstLineChars="150"/>
              <w:rPr>
                <w:rFonts w:ascii="仿宋" w:hAnsi="仿宋" w:eastAsia="仿宋" w:cs="仿宋"/>
                <w:sz w:val="24"/>
              </w:rPr>
            </w:pPr>
            <w:r>
              <w:rPr>
                <w:rFonts w:hint="eastAsia" w:ascii="仿宋" w:hAnsi="仿宋" w:eastAsia="仿宋" w:cs="仿宋"/>
                <w:b/>
                <w:sz w:val="24"/>
              </w:rPr>
              <w:t>大庆市人民医院关于小型设备项目</w:t>
            </w:r>
            <w:r>
              <w:rPr>
                <w:rFonts w:hint="eastAsia" w:ascii="仿宋" w:hAnsi="仿宋" w:eastAsia="仿宋" w:cs="仿宋"/>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sz w:val="24"/>
              </w:rPr>
            </w:pPr>
            <w:r>
              <w:rPr>
                <w:rFonts w:hint="eastAsia" w:ascii="仿宋" w:hAnsi="仿宋" w:eastAsia="仿宋" w:cs="仿宋"/>
                <w:sz w:val="24"/>
              </w:rPr>
              <w:t>项目编号： rmyy</w:t>
            </w:r>
            <w:r>
              <w:rPr>
                <w:rFonts w:hint="eastAsia" w:ascii="仿宋" w:hAnsi="仿宋" w:eastAsia="仿宋" w:cs="仿宋"/>
                <w:sz w:val="24"/>
                <w:lang w:val="en-US" w:eastAsia="zh-CN"/>
              </w:rPr>
              <w:t>2023033</w:t>
            </w:r>
          </w:p>
          <w:p>
            <w:pPr>
              <w:snapToGrid w:val="0"/>
              <w:spacing w:line="360" w:lineRule="auto"/>
              <w:ind w:left="315" w:leftChars="150"/>
              <w:rPr>
                <w:rFonts w:ascii="仿宋_GB2312" w:eastAsia="仿宋_GB2312" w:cs="仿宋_GB2312"/>
                <w:color w:val="FF0000"/>
                <w:sz w:val="24"/>
              </w:rPr>
            </w:pPr>
            <w:r>
              <w:rPr>
                <w:rFonts w:hint="eastAsia" w:ascii="仿宋" w:hAnsi="仿宋" w:eastAsia="仿宋" w:cs="仿宋"/>
                <w:sz w:val="24"/>
              </w:rPr>
              <w:t>二、项目名称：</w:t>
            </w:r>
            <w:r>
              <w:rPr>
                <w:rFonts w:hint="eastAsia" w:ascii="仿宋" w:hAnsi="仿宋" w:eastAsia="仿宋" w:cs="仿宋"/>
                <w:b/>
                <w:sz w:val="24"/>
              </w:rPr>
              <w:t>大庆市人民医院关于小型设备项目</w:t>
            </w:r>
          </w:p>
          <w:p>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三、采购方式：</w:t>
            </w:r>
          </w:p>
          <w:p>
            <w:pPr>
              <w:snapToGrid w:val="0"/>
              <w:spacing w:line="360" w:lineRule="auto"/>
              <w:ind w:firstLine="360" w:firstLineChars="150"/>
              <w:rPr>
                <w:rFonts w:ascii="仿宋" w:hAnsi="仿宋" w:eastAsia="仿宋" w:cs="仿宋"/>
                <w:sz w:val="24"/>
                <w:u w:val="single"/>
              </w:rPr>
            </w:pPr>
            <w:r>
              <w:rPr>
                <w:rFonts w:hint="eastAsia" w:ascii="仿宋" w:hAnsi="仿宋" w:eastAsia="仿宋" w:cs="仿宋"/>
                <w:sz w:val="24"/>
                <w:u w:val="single"/>
              </w:rPr>
              <w:t xml:space="preserve"> 咨询电话：6612009 ，6612020</w:t>
            </w:r>
          </w:p>
          <w:p>
            <w:pPr>
              <w:numPr>
                <w:ilvl w:val="0"/>
                <w:numId w:val="2"/>
              </w:num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技术需求及数量：见附件</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五、供应商资格条件：除符合《中华人民共和国政府采购法》中有关供应商申请取得政府采购资格的相关条件外，还应符合下述资格条件：</w:t>
            </w:r>
          </w:p>
          <w:p>
            <w:pPr>
              <w:snapToGrid w:val="0"/>
              <w:spacing w:line="360" w:lineRule="auto"/>
              <w:ind w:firstLine="360" w:firstLineChars="150"/>
              <w:jc w:val="left"/>
              <w:rPr>
                <w:rFonts w:ascii="仿宋" w:hAnsi="仿宋" w:eastAsia="仿宋" w:cs="仿宋"/>
                <w:sz w:val="24"/>
              </w:rPr>
            </w:pPr>
            <w:bookmarkStart w:id="1" w:name="gysYqStr"/>
            <w:r>
              <w:rPr>
                <w:rFonts w:hint="eastAsia" w:ascii="仿宋" w:hAnsi="仿宋" w:eastAsia="仿宋" w:cs="仿宋"/>
                <w:sz w:val="24"/>
              </w:rPr>
              <w:t>1、提供有效的独立企业法人营业执照副本内页。</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2、提供有效的税务登记证。</w:t>
            </w:r>
          </w:p>
          <w:p>
            <w:pPr>
              <w:snapToGrid w:val="0"/>
              <w:spacing w:line="360" w:lineRule="auto"/>
              <w:ind w:firstLine="361" w:firstLineChars="150"/>
              <w:jc w:val="left"/>
              <w:rPr>
                <w:rFonts w:ascii="仿宋" w:hAnsi="仿宋" w:eastAsia="仿宋" w:cs="仿宋"/>
                <w:b/>
                <w:bCs/>
                <w:color w:val="C00000"/>
                <w:sz w:val="24"/>
                <w:u w:val="single"/>
              </w:rPr>
            </w:pPr>
            <w:r>
              <w:rPr>
                <w:rFonts w:hint="eastAsia" w:ascii="仿宋" w:hAnsi="仿宋" w:eastAsia="仿宋" w:cs="仿宋"/>
                <w:b/>
                <w:bCs/>
                <w:color w:val="C00000"/>
                <w:sz w:val="24"/>
              </w:rPr>
              <w:t>3、</w:t>
            </w:r>
            <w:r>
              <w:rPr>
                <w:rFonts w:hint="eastAsia" w:ascii="仿宋" w:hAnsi="仿宋" w:eastAsia="仿宋" w:cs="仿宋"/>
                <w:b/>
                <w:bCs/>
                <w:color w:val="C00000"/>
                <w:sz w:val="24"/>
                <w:u w:val="single"/>
              </w:rPr>
              <w:t>生产厂家直接参与本项目投标的需提供生产资格证明文件。经销商参与投标的，需提供所投产品生产厂家</w:t>
            </w:r>
            <w:r>
              <w:rPr>
                <w:rFonts w:hint="eastAsia" w:ascii="仿宋" w:hAnsi="仿宋" w:eastAsia="仿宋" w:cs="仿宋"/>
                <w:b/>
                <w:color w:val="C00000"/>
                <w:sz w:val="24"/>
                <w:u w:val="single"/>
              </w:rPr>
              <w:t>中国总代理商</w:t>
            </w:r>
            <w:r>
              <w:rPr>
                <w:rFonts w:hint="eastAsia" w:ascii="仿宋" w:hAnsi="仿宋" w:eastAsia="仿宋" w:cs="仿宋"/>
                <w:b/>
                <w:bCs/>
                <w:color w:val="C00000"/>
                <w:sz w:val="24"/>
                <w:u w:val="single"/>
              </w:rPr>
              <w:t>或区域代理商出具的</w:t>
            </w:r>
            <w:r>
              <w:rPr>
                <w:rFonts w:hint="eastAsia" w:ascii="仿宋" w:hAnsi="仿宋" w:eastAsia="仿宋" w:cs="仿宋"/>
                <w:b/>
                <w:color w:val="C00000"/>
                <w:sz w:val="24"/>
                <w:u w:val="single"/>
              </w:rPr>
              <w:t>长期经销代理权或针对本标段的授权书，</w:t>
            </w:r>
            <w:r>
              <w:rPr>
                <w:rFonts w:hint="eastAsia" w:ascii="仿宋" w:hAnsi="仿宋" w:eastAsia="仿宋" w:cs="仿宋"/>
                <w:b/>
                <w:bCs/>
                <w:color w:val="C00000"/>
                <w:sz w:val="24"/>
                <w:u w:val="single"/>
              </w:rPr>
              <w:t>针对本项目经销代理证或针对本项目的授权书复印件并加盖生产厂家或区域代理商公章。</w:t>
            </w:r>
            <w:r>
              <w:rPr>
                <w:rFonts w:hint="eastAsia" w:ascii="仿宋" w:hAnsi="仿宋" w:eastAsia="仿宋" w:cs="仿宋"/>
                <w:b/>
                <w:color w:val="C00000"/>
                <w:sz w:val="24"/>
                <w:u w:val="single"/>
              </w:rPr>
              <w:t>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bCs/>
                <w:color w:val="C00000"/>
                <w:sz w:val="24"/>
                <w:u w:val="single"/>
              </w:rPr>
            </w:pPr>
            <w:r>
              <w:rPr>
                <w:rFonts w:hint="eastAsia" w:ascii="仿宋" w:hAnsi="仿宋" w:eastAsia="仿宋" w:cs="仿宋"/>
                <w:b/>
                <w:bCs/>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5、提供本项目需求中所投产品完整、有效的医疗器械注册证复印件并加盖生产厂家或区域代理商公章。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6、</w:t>
            </w:r>
            <w:r>
              <w:rPr>
                <w:rFonts w:hint="eastAsia" w:ascii="仿宋" w:hAnsi="仿宋" w:eastAsia="仿宋" w:cs="仿宋"/>
                <w:b/>
                <w:bCs/>
                <w:color w:val="C00000"/>
                <w:sz w:val="24"/>
                <w:u w:val="single"/>
                <w:lang w:eastAsia="zh-CN"/>
              </w:rPr>
              <w:t>提供参与本标段投标供应商有效的的医疗器械经营许可证或二类医疗器械经营备案凭证</w:t>
            </w:r>
            <w:r>
              <w:rPr>
                <w:rFonts w:hint="eastAsia" w:ascii="仿宋" w:hAnsi="仿宋" w:eastAsia="仿宋" w:cs="仿宋"/>
                <w:sz w:val="24"/>
              </w:rPr>
              <w:t>并加盖公章。</w:t>
            </w:r>
          </w:p>
          <w:p>
            <w:pPr>
              <w:snapToGrid w:val="0"/>
              <w:spacing w:line="360" w:lineRule="auto"/>
              <w:ind w:firstLine="360" w:firstLineChars="15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、不接受合作伙伴形式或联合体参与投标。</w:t>
            </w:r>
          </w:p>
          <w:p>
            <w:pPr>
              <w:snapToGrid w:val="0"/>
              <w:spacing w:line="360" w:lineRule="auto"/>
              <w:ind w:firstLine="360" w:firstLineChars="150"/>
              <w:jc w:val="left"/>
              <w:rPr>
                <w:rFonts w:hint="eastAsia" w:ascii="仿宋" w:hAnsi="仿宋" w:eastAsia="仿宋" w:cs="仿宋"/>
                <w:sz w:val="24"/>
                <w:lang w:val="en-US" w:eastAsia="zh-CN"/>
              </w:rPr>
            </w:pPr>
            <w:r>
              <w:rPr>
                <w:rFonts w:hint="eastAsia" w:ascii="仿宋" w:hAnsi="仿宋" w:eastAsia="仿宋" w:cs="仿宋"/>
                <w:sz w:val="24"/>
                <w:lang w:val="en-US" w:eastAsia="zh-CN"/>
              </w:rPr>
              <w:t>8、如所投设备属于《节能产品政府采购品目清单》中强制采购产品范围的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snapToGrid w:val="0"/>
              <w:spacing w:line="360" w:lineRule="auto"/>
              <w:ind w:firstLine="360" w:firstLineChars="150"/>
              <w:jc w:val="left"/>
              <w:rPr>
                <w:rFonts w:hint="eastAsia" w:ascii="仿宋" w:hAnsi="仿宋" w:eastAsia="仿宋" w:cs="仿宋"/>
                <w:sz w:val="24"/>
                <w:lang w:val="en-US" w:eastAsia="zh-CN"/>
              </w:rPr>
            </w:pPr>
            <w:r>
              <w:rPr>
                <w:rFonts w:hint="eastAsia" w:ascii="仿宋" w:hAnsi="仿宋" w:eastAsia="仿宋" w:cs="仿宋"/>
                <w:sz w:val="24"/>
                <w:lang w:val="en-US" w:eastAsia="zh-CN"/>
              </w:rPr>
              <w:t>9、从投标文件的有效性、完整性和对招标文件的响应程度进行审查，以确定是否对招标文件及参数的实质性要求作出响应，如没有明确对招标文件及参数作出实质性响应，则其投标文件无效。</w:t>
            </w:r>
          </w:p>
          <w:p>
            <w:pPr>
              <w:snapToGrid w:val="0"/>
              <w:spacing w:line="360" w:lineRule="auto"/>
              <w:ind w:firstLine="240" w:firstLineChars="100"/>
              <w:jc w:val="left"/>
              <w:rPr>
                <w:rFonts w:ascii="仿宋" w:hAnsi="仿宋" w:eastAsia="仿宋" w:cs="仿宋"/>
                <w:sz w:val="24"/>
              </w:rPr>
            </w:pPr>
            <w:r>
              <w:rPr>
                <w:rFonts w:hint="eastAsia" w:ascii="仿宋" w:hAnsi="仿宋" w:eastAsia="仿宋" w:cs="仿宋"/>
                <w:sz w:val="24"/>
              </w:rPr>
              <w:t>六、投标文件格式：</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1、标书要求：一本正本、四本副本均加盖公章，装订方式为胶装。</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2、参与两项或以上采购项目投标的需各项目独立做标书。</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                       （3）投标公司联系人及联系方式     (4)投标日期</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5、投标文件包含项目：</w:t>
            </w:r>
          </w:p>
          <w:tbl>
            <w:tblPr>
              <w:tblStyle w:val="5"/>
              <w:tblW w:w="7030" w:type="dxa"/>
              <w:tblInd w:w="0" w:type="dxa"/>
              <w:tblLayout w:type="autofit"/>
              <w:tblCellMar>
                <w:top w:w="0" w:type="dxa"/>
                <w:left w:w="0" w:type="dxa"/>
                <w:bottom w:w="0" w:type="dxa"/>
                <w:right w:w="0" w:type="dxa"/>
              </w:tblCellMar>
            </w:tblPr>
            <w:tblGrid>
              <w:gridCol w:w="766"/>
              <w:gridCol w:w="1650"/>
              <w:gridCol w:w="4614"/>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r>
                    <w:rPr>
                      <w:rFonts w:hint="eastAsia" w:ascii="华文仿宋" w:hAnsi="华文仿宋" w:eastAsia="华文仿宋" w:cs="华文仿宋"/>
                      <w:b/>
                      <w:color w:val="000000"/>
                      <w:kern w:val="0"/>
                      <w:szCs w:val="21"/>
                    </w:rPr>
                    <w:t>资质</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17</w:t>
                  </w:r>
                </w:p>
              </w:tc>
              <w:tc>
                <w:tcPr>
                  <w:tcW w:w="16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18</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19</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20</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医疗设备提供技术参数规范偏离表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21</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产品配置单及</w:t>
                  </w:r>
                  <w:r>
                    <w:rPr>
                      <w:rFonts w:ascii="华文仿宋" w:hAnsi="华文仿宋" w:eastAsia="华文仿宋" w:cs="华文仿宋"/>
                      <w:b/>
                      <w:color w:val="000000"/>
                      <w:kern w:val="0"/>
                      <w:szCs w:val="21"/>
                    </w:rPr>
                    <w:t>售后服务承诺书</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22</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质保期及</w:t>
                  </w:r>
                  <w:r>
                    <w:rPr>
                      <w:rFonts w:ascii="华文仿宋" w:hAnsi="华文仿宋" w:eastAsia="华文仿宋" w:cs="华文仿宋"/>
                      <w:b/>
                      <w:color w:val="000000"/>
                      <w:kern w:val="0"/>
                      <w:szCs w:val="21"/>
                    </w:rPr>
                    <w:t>质量保证协议</w:t>
                  </w:r>
                </w:p>
              </w:tc>
            </w:tr>
            <w:bookmarkEnd w:id="1"/>
          </w:tbl>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七、报名须知</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1、招标项目需严格按索项目参数的名称顺序进行排序，不可缺项。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2、招标谈判价格及中标价格都为税后价格。</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3、报名时间：公告之日起至202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w:t>
            </w:r>
            <w:r>
              <w:rPr>
                <w:rFonts w:hint="eastAsia" w:ascii="仿宋" w:hAnsi="仿宋" w:eastAsia="仿宋" w:cs="仿宋"/>
                <w:sz w:val="24"/>
                <w:lang w:val="en-US" w:eastAsia="zh-CN"/>
              </w:rPr>
              <w:t>7</w:t>
            </w:r>
            <w:r>
              <w:rPr>
                <w:rFonts w:hint="eastAsia" w:ascii="仿宋" w:hAnsi="仿宋" w:eastAsia="仿宋" w:cs="仿宋"/>
                <w:sz w:val="24"/>
              </w:rPr>
              <w:t>日15时至202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日15时（节假日休息）。</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4、开标时间：</w:t>
            </w:r>
            <w:r>
              <w:rPr>
                <w:rFonts w:hint="eastAsia" w:ascii="仿宋" w:hAnsi="仿宋" w:eastAsia="仿宋" w:cs="仿宋"/>
                <w:sz w:val="24"/>
                <w:lang w:eastAsia="zh-CN"/>
              </w:rPr>
              <w:t>另行通知。</w:t>
            </w:r>
            <w:bookmarkStart w:id="3" w:name="_GoBack"/>
            <w:bookmarkEnd w:id="3"/>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5、投标代表（法人或法人授权人）请在开标时间前半小时携带身份证到达会场签到（签到时查验身份证件）。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6、开标地点：大庆市人民医院门诊四楼远程会诊中心</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7、报名电话：0459-</w:t>
            </w:r>
            <w:r>
              <w:rPr>
                <w:rFonts w:hint="eastAsia" w:ascii="仿宋" w:hAnsi="仿宋" w:eastAsia="仿宋" w:cs="仿宋"/>
                <w:sz w:val="24"/>
                <w:u w:val="single"/>
              </w:rPr>
              <w:t>6612009 、6612020</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8、资质审查：大庆市人民医院医学装备科  咨询电话：0459-</w:t>
            </w:r>
            <w:r>
              <w:rPr>
                <w:rFonts w:hint="eastAsia" w:ascii="仿宋" w:hAnsi="仿宋" w:eastAsia="仿宋" w:cs="仿宋"/>
                <w:sz w:val="24"/>
                <w:u w:val="single"/>
              </w:rPr>
              <w:t>6612009 、6612020</w:t>
            </w: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u w:val="single"/>
              </w:rPr>
            </w:pPr>
          </w:p>
          <w:p>
            <w:pPr>
              <w:snapToGrid w:val="0"/>
              <w:spacing w:line="360" w:lineRule="auto"/>
              <w:ind w:firstLine="480" w:firstLineChars="200"/>
              <w:rPr>
                <w:rFonts w:ascii="仿宋" w:hAnsi="仿宋" w:eastAsia="仿宋" w:cs="仿宋"/>
                <w:sz w:val="24"/>
                <w:u w:val="single"/>
              </w:rPr>
            </w:pPr>
          </w:p>
          <w:p>
            <w:pPr>
              <w:snapToGrid w:val="0"/>
              <w:spacing w:line="360" w:lineRule="auto"/>
              <w:ind w:firstLine="480" w:firstLineChars="200"/>
              <w:rPr>
                <w:rFonts w:ascii="仿宋" w:hAnsi="仿宋" w:eastAsia="仿宋" w:cs="仿宋"/>
                <w:sz w:val="24"/>
              </w:rPr>
            </w:pPr>
          </w:p>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rPr>
                <w:rFonts w:ascii="仿宋" w:hAnsi="仿宋" w:eastAsia="仿宋" w:cs="仿宋"/>
                <w:sz w:val="30"/>
                <w:szCs w:val="30"/>
              </w:rPr>
            </w:pPr>
          </w:p>
          <w:p>
            <w:pPr>
              <w:snapToGrid w:val="0"/>
              <w:spacing w:line="360" w:lineRule="auto"/>
              <w:jc w:val="center"/>
              <w:rPr>
                <w:rFonts w:ascii="仿宋" w:hAnsi="仿宋" w:eastAsia="仿宋" w:cs="仿宋"/>
                <w:sz w:val="30"/>
                <w:szCs w:val="30"/>
              </w:rPr>
            </w:pPr>
            <w:r>
              <w:rPr>
                <w:rFonts w:hint="eastAsia" w:ascii="仿宋" w:hAnsi="仿宋" w:eastAsia="仿宋" w:cs="仿宋"/>
                <w:sz w:val="30"/>
                <w:szCs w:val="30"/>
              </w:rPr>
              <w:t>大庆市人民医院采购办</w:t>
            </w:r>
          </w:p>
          <w:p>
            <w:pPr>
              <w:snapToGrid w:val="0"/>
              <w:spacing w:line="360" w:lineRule="auto"/>
              <w:jc w:val="center"/>
              <w:rPr>
                <w:rFonts w:ascii="仿宋" w:hAnsi="仿宋" w:eastAsia="仿宋" w:cs="仿宋"/>
                <w:sz w:val="24"/>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w:t>
            </w:r>
            <w:bookmarkStart w:id="2" w:name="_Toc261207082"/>
            <w:bookmarkEnd w:id="2"/>
          </w:p>
        </w:tc>
      </w:tr>
      <w:tr>
        <w:tblPrEx>
          <w:tblCellMar>
            <w:top w:w="15" w:type="dxa"/>
            <w:left w:w="15" w:type="dxa"/>
            <w:bottom w:w="15" w:type="dxa"/>
            <w:right w:w="15" w:type="dxa"/>
          </w:tblCellMar>
        </w:tblPrEx>
        <w:trPr>
          <w:trHeight w:val="65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40"/>
                <w:szCs w:val="40"/>
              </w:rPr>
              <w:t>小型设备项目</w:t>
            </w:r>
            <w:r>
              <w:rPr>
                <w:rFonts w:ascii="宋体" w:hAnsi="宋体" w:eastAsia="宋体" w:cs="宋体"/>
                <w:b/>
                <w:color w:val="000000"/>
                <w:kern w:val="0"/>
                <w:sz w:val="40"/>
                <w:szCs w:val="40"/>
              </w:rPr>
              <w:t>（</w:t>
            </w:r>
            <w:r>
              <w:rPr>
                <w:rFonts w:hint="eastAsia" w:ascii="宋体" w:hAnsi="宋体" w:eastAsia="宋体" w:cs="宋体"/>
                <w:b/>
                <w:color w:val="000000"/>
                <w:kern w:val="0"/>
                <w:sz w:val="40"/>
                <w:szCs w:val="40"/>
              </w:rPr>
              <w:t xml:space="preserve">项目编号RMYY </w:t>
            </w:r>
            <w:r>
              <w:rPr>
                <w:rFonts w:hint="eastAsia" w:ascii="宋体" w:hAnsi="宋体" w:eastAsia="宋体" w:cs="宋体"/>
                <w:b/>
                <w:color w:val="000000"/>
                <w:kern w:val="0"/>
                <w:sz w:val="40"/>
                <w:szCs w:val="40"/>
                <w:lang w:val="en-US" w:eastAsia="zh-CN"/>
              </w:rPr>
              <w:t>2023033</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序</w:t>
            </w: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号</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采购项目</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使用单位</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41" w:hanging="241" w:hangingChars="100"/>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数量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预算单价（万元）</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预算总价</w:t>
            </w:r>
            <w:r>
              <w:rPr>
                <w:rFonts w:hint="eastAsia" w:ascii="宋体" w:hAnsi="宋体" w:eastAsia="宋体" w:cs="宋体"/>
                <w:b/>
                <w:color w:val="000000"/>
                <w:kern w:val="0"/>
                <w:sz w:val="22"/>
                <w:szCs w:val="22"/>
              </w:rPr>
              <w:t>（万元）</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采购方式</w:t>
            </w:r>
          </w:p>
        </w:tc>
        <w:tc>
          <w:tcPr>
            <w:tcW w:w="129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楷体" w:hAnsi="楷体" w:eastAsia="楷体" w:cs="楷体"/>
                <w:color w:val="000000"/>
                <w:kern w:val="0"/>
                <w:sz w:val="24"/>
              </w:rPr>
              <w:t>备注</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VDW银马达</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口内</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12</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牙椅管路清洗机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口外</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综合治疗机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口矫科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8.2</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24.6</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手机注油机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口内</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8</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5</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快速全自动清洗消毒器</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手术室（北院）</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微波治疗机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针灸科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6.3</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6.3</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7</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冲击波治疗仪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针灸科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29.8</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8</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全数字彩色超声诊断系统</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乳甲外科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9</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便携式睡眠监测仪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呼吸科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低频电子脉冲治疗仪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神经内科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11</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Calibri" w:hAnsi="Calibri" w:eastAsia="宋体" w:cs="Times New Roman"/>
                <w:lang w:val="en-US" w:eastAsia="zh-CN"/>
              </w:rPr>
              <w:t>ATP荧光检测仪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Calibri" w:hAnsi="Calibri" w:eastAsia="宋体" w:cs="Times New Roman"/>
                <w:lang w:val="en-US" w:eastAsia="zh-CN"/>
              </w:rPr>
              <w:t>南院供应室</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rPr>
              <w:t>4.5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Calibri" w:hAnsi="Calibri" w:eastAsia="宋体" w:cs="Times New Roman"/>
                <w:lang w:val="en-US" w:eastAsia="zh-CN"/>
              </w:rPr>
              <w:t>4.5</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r>
              <w:rPr>
                <w:rFonts w:hint="eastAsia" w:ascii="宋体" w:hAnsi="宋体" w:eastAsia="宋体" w:cs="宋体"/>
                <w:color w:val="000000"/>
                <w:kern w:val="0"/>
                <w:sz w:val="24"/>
                <w:lang w:eastAsia="zh-CN"/>
              </w:rPr>
              <w:t>（临采）</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第三次公示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12</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血流动力学检测系统-妊娠期高血压疾病检测管理系统</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auto"/>
                <w:kern w:val="0"/>
                <w:sz w:val="22"/>
                <w:szCs w:val="22"/>
                <w:u w:val="none"/>
                <w:lang w:val="en-US" w:eastAsia="zh-CN" w:bidi="ar"/>
              </w:rPr>
              <w:t>产科</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rPr>
              <w:t>20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Calibri" w:hAnsi="Calibri" w:eastAsia="宋体" w:cs="Times New Roman"/>
                <w:lang w:val="en-US" w:eastAsia="zh-CN"/>
              </w:rPr>
              <w:t>20</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r>
              <w:rPr>
                <w:rFonts w:hint="eastAsia" w:ascii="宋体" w:hAnsi="宋体" w:eastAsia="宋体" w:cs="宋体"/>
                <w:color w:val="000000"/>
                <w:kern w:val="0"/>
                <w:sz w:val="24"/>
                <w:lang w:eastAsia="zh-CN"/>
              </w:rPr>
              <w:t>（年度）</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第三次公示</w:t>
            </w:r>
          </w:p>
        </w:tc>
      </w:tr>
      <w:tr>
        <w:tblPrEx>
          <w:tblCellMar>
            <w:top w:w="15" w:type="dxa"/>
            <w:left w:w="15" w:type="dxa"/>
            <w:bottom w:w="15" w:type="dxa"/>
            <w:right w:w="15" w:type="dxa"/>
          </w:tblCellMar>
        </w:tblPrEx>
        <w:trPr>
          <w:trHeight w:val="48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13</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呼吸机</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SA"/>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40</w:t>
            </w:r>
          </w:p>
        </w:tc>
        <w:tc>
          <w:tcPr>
            <w:tcW w:w="2072"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9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bl>
    <w:p>
      <w:pPr>
        <w:rPr>
          <w:rFonts w:hint="default" w:eastAsiaTheme="minorEastAsia"/>
          <w:b/>
          <w:bCs/>
          <w:sz w:val="32"/>
          <w:szCs w:val="32"/>
          <w:lang w:val="en-US" w:eastAsia="zh-CN"/>
        </w:rPr>
      </w:pPr>
      <w:r>
        <w:rPr>
          <w:rFonts w:hint="eastAsia"/>
          <w:b/>
          <w:bCs/>
          <w:sz w:val="32"/>
          <w:szCs w:val="32"/>
        </w:rPr>
        <w:t>注：</w:t>
      </w:r>
      <w:r>
        <w:rPr>
          <w:rFonts w:hint="eastAsia"/>
          <w:b/>
          <w:bCs/>
          <w:sz w:val="32"/>
          <w:szCs w:val="32"/>
          <w:lang w:eastAsia="zh-CN"/>
        </w:rPr>
        <w:t>第</w:t>
      </w:r>
      <w:r>
        <w:rPr>
          <w:rFonts w:hint="eastAsia"/>
          <w:b/>
          <w:bCs/>
          <w:sz w:val="32"/>
          <w:szCs w:val="32"/>
          <w:lang w:val="en-US" w:eastAsia="zh-CN"/>
        </w:rPr>
        <w:t>5项延续编号为RMYY2022031项目中第八项的招标参数，不在后附参数(在公告中查找)。</w:t>
      </w:r>
      <w:r>
        <w:rPr>
          <w:rFonts w:hint="eastAsia"/>
          <w:b/>
          <w:bCs/>
          <w:sz w:val="32"/>
          <w:szCs w:val="32"/>
          <w:lang w:eastAsia="zh-CN"/>
        </w:rPr>
        <w:t>第</w:t>
      </w:r>
      <w:r>
        <w:rPr>
          <w:rFonts w:hint="eastAsia"/>
          <w:b/>
          <w:bCs/>
          <w:sz w:val="32"/>
          <w:szCs w:val="32"/>
          <w:lang w:val="en-US" w:eastAsia="zh-CN"/>
        </w:rPr>
        <w:t xml:space="preserve">11项进口产品供货周期长且价格昂贵，影响临床使用。经与临床使用科室沟通，同意改为国产和进口均可（后附参数）。第12项为上次废标项目，参数不变。所附参数加星条款为必须满足条件，否则废标。非加星条款不满足三项也为废标。验收时按参数逐条验收，如一项不符，将不予验收。             </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jA5OWJiZDAwNmQ2OTZkYTRiMTg5ODA3YTdlZjAifQ=="/>
  </w:docVars>
  <w:rsids>
    <w:rsidRoot w:val="004B21AE"/>
    <w:rsid w:val="00023A89"/>
    <w:rsid w:val="000604E4"/>
    <w:rsid w:val="000B71C3"/>
    <w:rsid w:val="0011651C"/>
    <w:rsid w:val="00125A68"/>
    <w:rsid w:val="00160221"/>
    <w:rsid w:val="001756FB"/>
    <w:rsid w:val="00222D2F"/>
    <w:rsid w:val="00234EFD"/>
    <w:rsid w:val="00275A21"/>
    <w:rsid w:val="00350D36"/>
    <w:rsid w:val="003970A0"/>
    <w:rsid w:val="00416CD9"/>
    <w:rsid w:val="00431068"/>
    <w:rsid w:val="004B14B8"/>
    <w:rsid w:val="004B21AE"/>
    <w:rsid w:val="004D0A23"/>
    <w:rsid w:val="00506BF1"/>
    <w:rsid w:val="00506EC0"/>
    <w:rsid w:val="005337D4"/>
    <w:rsid w:val="00554710"/>
    <w:rsid w:val="0056079A"/>
    <w:rsid w:val="00597512"/>
    <w:rsid w:val="005E65E6"/>
    <w:rsid w:val="00631329"/>
    <w:rsid w:val="006631AA"/>
    <w:rsid w:val="00723966"/>
    <w:rsid w:val="00786E19"/>
    <w:rsid w:val="00866450"/>
    <w:rsid w:val="00962B0F"/>
    <w:rsid w:val="00967EF5"/>
    <w:rsid w:val="00995407"/>
    <w:rsid w:val="009F49AB"/>
    <w:rsid w:val="00A8110D"/>
    <w:rsid w:val="00AB2424"/>
    <w:rsid w:val="00AC198D"/>
    <w:rsid w:val="00AC3628"/>
    <w:rsid w:val="00CF5D58"/>
    <w:rsid w:val="00D648A3"/>
    <w:rsid w:val="00DB3788"/>
    <w:rsid w:val="00E063A8"/>
    <w:rsid w:val="00E15E6D"/>
    <w:rsid w:val="00E62675"/>
    <w:rsid w:val="00EA69E2"/>
    <w:rsid w:val="00EB551F"/>
    <w:rsid w:val="00EE6591"/>
    <w:rsid w:val="00F17349"/>
    <w:rsid w:val="00F2413F"/>
    <w:rsid w:val="00F354A4"/>
    <w:rsid w:val="019A349D"/>
    <w:rsid w:val="02DA563B"/>
    <w:rsid w:val="03575C81"/>
    <w:rsid w:val="03FA1B16"/>
    <w:rsid w:val="048B5570"/>
    <w:rsid w:val="06636980"/>
    <w:rsid w:val="07AC6D8A"/>
    <w:rsid w:val="0A3D2031"/>
    <w:rsid w:val="0BC01A4B"/>
    <w:rsid w:val="0C2D3908"/>
    <w:rsid w:val="0CDE3EF9"/>
    <w:rsid w:val="0D413F75"/>
    <w:rsid w:val="0D4562E9"/>
    <w:rsid w:val="10023629"/>
    <w:rsid w:val="106167AF"/>
    <w:rsid w:val="10E503DD"/>
    <w:rsid w:val="11F27423"/>
    <w:rsid w:val="12532A21"/>
    <w:rsid w:val="126A328D"/>
    <w:rsid w:val="12AD31C8"/>
    <w:rsid w:val="12D63009"/>
    <w:rsid w:val="13D80718"/>
    <w:rsid w:val="15FB5D31"/>
    <w:rsid w:val="18534811"/>
    <w:rsid w:val="191669AC"/>
    <w:rsid w:val="19D72891"/>
    <w:rsid w:val="1B3B721E"/>
    <w:rsid w:val="1C220782"/>
    <w:rsid w:val="1CF75B94"/>
    <w:rsid w:val="1D8D196B"/>
    <w:rsid w:val="1EC5299A"/>
    <w:rsid w:val="20F54730"/>
    <w:rsid w:val="216978EF"/>
    <w:rsid w:val="2258341F"/>
    <w:rsid w:val="239E08A4"/>
    <w:rsid w:val="23E629DD"/>
    <w:rsid w:val="24AC50F5"/>
    <w:rsid w:val="26345C82"/>
    <w:rsid w:val="29796228"/>
    <w:rsid w:val="2A2E21D1"/>
    <w:rsid w:val="2AF565BA"/>
    <w:rsid w:val="2B32436D"/>
    <w:rsid w:val="2BF12CB2"/>
    <w:rsid w:val="2CB2751C"/>
    <w:rsid w:val="2D3D2803"/>
    <w:rsid w:val="2D795660"/>
    <w:rsid w:val="2DA51213"/>
    <w:rsid w:val="2DFE58FA"/>
    <w:rsid w:val="2F430CE4"/>
    <w:rsid w:val="2FD24BD4"/>
    <w:rsid w:val="300D4577"/>
    <w:rsid w:val="301F52AD"/>
    <w:rsid w:val="3034062C"/>
    <w:rsid w:val="31432410"/>
    <w:rsid w:val="31B12702"/>
    <w:rsid w:val="337358BA"/>
    <w:rsid w:val="33E47D2A"/>
    <w:rsid w:val="34AD2FCB"/>
    <w:rsid w:val="37A60184"/>
    <w:rsid w:val="38F2071A"/>
    <w:rsid w:val="394E1725"/>
    <w:rsid w:val="396C2EF7"/>
    <w:rsid w:val="3B4C2CCE"/>
    <w:rsid w:val="3C0F3C2E"/>
    <w:rsid w:val="3D347EBE"/>
    <w:rsid w:val="3F4525AD"/>
    <w:rsid w:val="3F80424E"/>
    <w:rsid w:val="40236D33"/>
    <w:rsid w:val="405C3C26"/>
    <w:rsid w:val="40B00BE2"/>
    <w:rsid w:val="40F404AD"/>
    <w:rsid w:val="412F5F6D"/>
    <w:rsid w:val="415C62C9"/>
    <w:rsid w:val="41D66D97"/>
    <w:rsid w:val="42483E59"/>
    <w:rsid w:val="42C817D4"/>
    <w:rsid w:val="43E22DEE"/>
    <w:rsid w:val="45396363"/>
    <w:rsid w:val="45833790"/>
    <w:rsid w:val="4601750B"/>
    <w:rsid w:val="4651388E"/>
    <w:rsid w:val="46AF442A"/>
    <w:rsid w:val="47A10023"/>
    <w:rsid w:val="48FD09F5"/>
    <w:rsid w:val="49C639A0"/>
    <w:rsid w:val="49CD4F10"/>
    <w:rsid w:val="4A8A0346"/>
    <w:rsid w:val="4B4F5B3F"/>
    <w:rsid w:val="4DA44DBF"/>
    <w:rsid w:val="4DDB6E1E"/>
    <w:rsid w:val="4E3D4CD0"/>
    <w:rsid w:val="4F2C5F4A"/>
    <w:rsid w:val="50767EDC"/>
    <w:rsid w:val="508930F6"/>
    <w:rsid w:val="5149679A"/>
    <w:rsid w:val="5164734A"/>
    <w:rsid w:val="5184129E"/>
    <w:rsid w:val="5242193B"/>
    <w:rsid w:val="53410637"/>
    <w:rsid w:val="53740BBC"/>
    <w:rsid w:val="53C7343F"/>
    <w:rsid w:val="53E3623C"/>
    <w:rsid w:val="54F7369F"/>
    <w:rsid w:val="55B47F57"/>
    <w:rsid w:val="57421E1B"/>
    <w:rsid w:val="57633153"/>
    <w:rsid w:val="57E5652D"/>
    <w:rsid w:val="58EB36CF"/>
    <w:rsid w:val="5ADB5622"/>
    <w:rsid w:val="5BAC183B"/>
    <w:rsid w:val="5CD83C9D"/>
    <w:rsid w:val="5DFD0A53"/>
    <w:rsid w:val="5E0F6F66"/>
    <w:rsid w:val="61032E6B"/>
    <w:rsid w:val="61517A0E"/>
    <w:rsid w:val="6155160C"/>
    <w:rsid w:val="674212A6"/>
    <w:rsid w:val="676010AC"/>
    <w:rsid w:val="689B6F85"/>
    <w:rsid w:val="6A7106DC"/>
    <w:rsid w:val="6ABC136F"/>
    <w:rsid w:val="6B7E0E7E"/>
    <w:rsid w:val="6B8D2299"/>
    <w:rsid w:val="6F324204"/>
    <w:rsid w:val="6F3C65DA"/>
    <w:rsid w:val="7239763B"/>
    <w:rsid w:val="74785F21"/>
    <w:rsid w:val="74F0547A"/>
    <w:rsid w:val="76500BBD"/>
    <w:rsid w:val="77F16638"/>
    <w:rsid w:val="793B0EAB"/>
    <w:rsid w:val="7A684727"/>
    <w:rsid w:val="7A6F1D21"/>
    <w:rsid w:val="7AF071A7"/>
    <w:rsid w:val="7B4D2521"/>
    <w:rsid w:val="7B5C16F8"/>
    <w:rsid w:val="7BE3342C"/>
    <w:rsid w:val="7C54379A"/>
    <w:rsid w:val="7C780477"/>
    <w:rsid w:val="7DCE42AF"/>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7">
    <w:name w:val="page number"/>
    <w:basedOn w:val="6"/>
    <w:qFormat/>
    <w:uiPriority w:val="0"/>
  </w:style>
  <w:style w:type="character" w:customStyle="1" w:styleId="8">
    <w:name w:val="font41"/>
    <w:basedOn w:val="6"/>
    <w:qFormat/>
    <w:uiPriority w:val="0"/>
    <w:rPr>
      <w:rFonts w:ascii="Calibri" w:hAnsi="Calibri" w:cs="Calibri"/>
      <w:color w:val="000000"/>
      <w:sz w:val="24"/>
      <w:szCs w:val="24"/>
      <w:u w:val="none"/>
    </w:rPr>
  </w:style>
  <w:style w:type="character" w:customStyle="1" w:styleId="9">
    <w:name w:val="font51"/>
    <w:basedOn w:val="6"/>
    <w:qFormat/>
    <w:uiPriority w:val="0"/>
    <w:rPr>
      <w:rFonts w:hint="eastAsia" w:ascii="楷体" w:hAnsi="楷体" w:eastAsia="楷体" w:cs="楷体"/>
      <w:color w:val="000000"/>
      <w:sz w:val="24"/>
      <w:szCs w:val="24"/>
      <w:u w:val="none"/>
    </w:rPr>
  </w:style>
  <w:style w:type="character" w:customStyle="1" w:styleId="10">
    <w:name w:val="font21"/>
    <w:basedOn w:val="6"/>
    <w:qFormat/>
    <w:uiPriority w:val="0"/>
    <w:rPr>
      <w:rFonts w:ascii="Calibri" w:hAnsi="Calibri" w:cs="Calibri"/>
      <w:color w:val="000000"/>
      <w:sz w:val="24"/>
      <w:szCs w:val="24"/>
      <w:u w:val="none"/>
    </w:rPr>
  </w:style>
  <w:style w:type="character" w:customStyle="1" w:styleId="11">
    <w:name w:val="font61"/>
    <w:basedOn w:val="6"/>
    <w:qFormat/>
    <w:uiPriority w:val="0"/>
    <w:rPr>
      <w:rFonts w:hint="eastAsia" w:ascii="楷体" w:hAnsi="楷体" w:eastAsia="楷体" w:cs="楷体"/>
      <w:color w:val="000000"/>
      <w:sz w:val="24"/>
      <w:szCs w:val="24"/>
      <w:u w:val="none"/>
    </w:rPr>
  </w:style>
  <w:style w:type="character" w:customStyle="1" w:styleId="12">
    <w:name w:val="font71"/>
    <w:basedOn w:val="6"/>
    <w:qFormat/>
    <w:uiPriority w:val="0"/>
    <w:rPr>
      <w:rFonts w:hint="eastAsia" w:ascii="宋体" w:hAnsi="宋体" w:eastAsia="宋体" w:cs="宋体"/>
      <w:color w:val="000000"/>
      <w:sz w:val="21"/>
      <w:szCs w:val="21"/>
      <w:u w:val="none"/>
    </w:rPr>
  </w:style>
  <w:style w:type="character" w:customStyle="1" w:styleId="13">
    <w:name w:val="font01"/>
    <w:basedOn w:val="6"/>
    <w:qFormat/>
    <w:uiPriority w:val="0"/>
    <w:rPr>
      <w:rFonts w:hint="eastAsia" w:ascii="宋体" w:hAnsi="宋体" w:eastAsia="宋体" w:cs="宋体"/>
      <w:color w:val="000000"/>
      <w:sz w:val="21"/>
      <w:szCs w:val="21"/>
      <w:u w:val="none"/>
    </w:rPr>
  </w:style>
  <w:style w:type="character" w:customStyle="1" w:styleId="14">
    <w:name w:val="font81"/>
    <w:basedOn w:val="6"/>
    <w:qFormat/>
    <w:uiPriority w:val="0"/>
    <w:rPr>
      <w:rFonts w:hint="eastAsia" w:ascii="仿宋" w:hAnsi="仿宋" w:eastAsia="仿宋" w:cs="仿宋"/>
      <w:color w:val="000000"/>
      <w:sz w:val="20"/>
      <w:szCs w:val="20"/>
      <w:u w:val="none"/>
    </w:rPr>
  </w:style>
  <w:style w:type="character" w:customStyle="1" w:styleId="15">
    <w:name w:val="font141"/>
    <w:basedOn w:val="6"/>
    <w:qFormat/>
    <w:uiPriority w:val="0"/>
    <w:rPr>
      <w:rFonts w:hint="eastAsia" w:ascii="楷体" w:hAnsi="楷体" w:eastAsia="楷体" w:cs="楷体"/>
      <w:color w:val="000000"/>
      <w:sz w:val="22"/>
      <w:szCs w:val="22"/>
      <w:u w:val="none"/>
      <w:vertAlign w:val="superscript"/>
    </w:rPr>
  </w:style>
  <w:style w:type="character" w:customStyle="1" w:styleId="16">
    <w:name w:val="font131"/>
    <w:basedOn w:val="6"/>
    <w:qFormat/>
    <w:uiPriority w:val="0"/>
    <w:rPr>
      <w:rFonts w:hint="eastAsia" w:ascii="楷体" w:hAnsi="楷体" w:eastAsia="楷体" w:cs="楷体"/>
      <w:color w:val="000000"/>
      <w:sz w:val="22"/>
      <w:szCs w:val="22"/>
      <w:u w:val="none"/>
    </w:rPr>
  </w:style>
  <w:style w:type="character" w:customStyle="1" w:styleId="17">
    <w:name w:val="页眉 Char"/>
    <w:basedOn w:val="6"/>
    <w:link w:val="3"/>
    <w:qFormat/>
    <w:uiPriority w:val="0"/>
    <w:rPr>
      <w:rFonts w:asciiTheme="minorHAnsi" w:hAnsiTheme="minorHAnsi" w:eastAsiaTheme="minorEastAsia" w:cstheme="minorBidi"/>
      <w:kern w:val="2"/>
      <w:sz w:val="18"/>
      <w:szCs w:val="18"/>
    </w:rPr>
  </w:style>
  <w:style w:type="character" w:customStyle="1" w:styleId="18">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F53E-305E-4378-9621-CD7E5C5044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2102</Words>
  <Characters>2252</Characters>
  <Lines>18</Lines>
  <Paragraphs>5</Paragraphs>
  <TotalTime>16</TotalTime>
  <ScaleCrop>false</ScaleCrop>
  <LinksUpToDate>false</LinksUpToDate>
  <CharactersWithSpaces>2306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2018-04-23T13:50:00Z</dcterms:created>
  <dc:creator>时空过客</dc:creator>
  <cp:lastModifiedBy>ztb</cp:lastModifiedBy>
  <cp:lastPrinted>2022-12-13T02:09:00Z</cp:lastPrinted>
  <dcterms:modified xsi:type="dcterms:W3CDTF">2023-03-06T07:14:56Z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AA7F1D92852E4D2291B6AEF8AC5C9BA4</vt:lpwstr>
  </property>
</Properties>
</file>