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EC468"/>
    <w:p w14:paraId="034D65EB">
      <w:pPr>
        <w:adjustRightInd w:val="0"/>
        <w:snapToGrid w:val="0"/>
        <w:jc w:val="center"/>
        <w:rPr>
          <w:rFonts w:hint="eastAsia" w:ascii="方正小标宋简体" w:hAnsi="方正小标宋简体" w:eastAsia="方正小标宋简体" w:cs="方正小标宋简体"/>
          <w:sz w:val="44"/>
          <w:szCs w:val="44"/>
          <w:lang w:val="en-US" w:eastAsia="zh-CN"/>
        </w:rPr>
      </w:pPr>
      <w:bookmarkStart w:id="0" w:name="downLoadzbwj"/>
      <w:bookmarkEnd w:id="0"/>
      <w:r>
        <w:rPr>
          <w:rFonts w:hint="eastAsia" w:ascii="方正小标宋简体" w:hAnsi="方正小标宋简体" w:eastAsia="方正小标宋简体" w:cs="方正小标宋简体"/>
          <w:sz w:val="44"/>
          <w:szCs w:val="44"/>
        </w:rPr>
        <w:t xml:space="preserve"> 大庆市人民医院佳能DSA维保采购</w:t>
      </w:r>
      <w:r>
        <w:rPr>
          <w:rFonts w:hint="eastAsia" w:ascii="方正小标宋简体" w:hAnsi="方正小标宋简体" w:eastAsia="方正小标宋简体" w:cs="方正小标宋简体"/>
          <w:sz w:val="44"/>
          <w:szCs w:val="44"/>
          <w:lang w:val="en-US" w:eastAsia="zh-CN"/>
        </w:rPr>
        <w:t>项目</w:t>
      </w:r>
    </w:p>
    <w:p w14:paraId="61496B52">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单一来源</w:t>
      </w:r>
      <w:r>
        <w:rPr>
          <w:rFonts w:hint="eastAsia" w:ascii="方正小标宋简体" w:hAnsi="方正小标宋简体" w:eastAsia="方正小标宋简体" w:cs="方正小标宋简体"/>
          <w:sz w:val="44"/>
          <w:szCs w:val="44"/>
        </w:rPr>
        <w:t>公告</w:t>
      </w:r>
    </w:p>
    <w:p w14:paraId="161B64E1">
      <w:pPr>
        <w:rPr>
          <w:rFonts w:ascii="黑体" w:hAnsi="黑体" w:eastAsia="黑体" w:cs="黑体"/>
          <w:sz w:val="32"/>
          <w:szCs w:val="32"/>
        </w:rPr>
      </w:pPr>
    </w:p>
    <w:p w14:paraId="06181E5D">
      <w:pPr>
        <w:rPr>
          <w:rFonts w:ascii="黑体" w:hAnsi="黑体" w:eastAsia="黑体" w:cs="黑体"/>
          <w:sz w:val="32"/>
          <w:szCs w:val="32"/>
        </w:rPr>
      </w:pPr>
      <w:r>
        <w:rPr>
          <w:rFonts w:hint="eastAsia" w:ascii="黑体" w:hAnsi="黑体" w:eastAsia="黑体" w:cs="黑体"/>
          <w:sz w:val="32"/>
          <w:szCs w:val="32"/>
        </w:rPr>
        <w:t>一、项目基本情况</w:t>
      </w:r>
    </w:p>
    <w:p w14:paraId="0D24AA44">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项目编号：</w:t>
      </w:r>
    </w:p>
    <w:p w14:paraId="793C0024">
      <w:pPr>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大庆市人民医院佳能DSA维保采购</w:t>
      </w:r>
      <w:bookmarkStart w:id="4" w:name="_GoBack"/>
      <w:bookmarkEnd w:id="4"/>
    </w:p>
    <w:p w14:paraId="695385B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sz w:val="32"/>
          <w:szCs w:val="32"/>
        </w:rPr>
        <w:t>单一来源</w:t>
      </w:r>
    </w:p>
    <w:p w14:paraId="0CCA6BCF">
      <w:pPr>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采购需求</w:t>
      </w:r>
      <w:r>
        <w:rPr>
          <w:rFonts w:hint="eastAsia" w:ascii="黑体" w:hAnsi="黑体" w:eastAsia="黑体" w:cs="黑体"/>
          <w:sz w:val="32"/>
          <w:szCs w:val="32"/>
        </w:rPr>
        <w:t>：</w:t>
      </w:r>
    </w:p>
    <w:tbl>
      <w:tblPr>
        <w:tblStyle w:val="9"/>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2EC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13822AF6">
            <w:pPr>
              <w:jc w:val="center"/>
              <w:rPr>
                <w:rFonts w:ascii="黑体" w:hAnsi="黑体" w:eastAsia="黑体" w:cs="黑体"/>
                <w:sz w:val="24"/>
              </w:rPr>
            </w:pPr>
            <w:r>
              <w:rPr>
                <w:rFonts w:hint="eastAsia" w:ascii="黑体" w:hAnsi="黑体" w:eastAsia="黑体" w:cs="黑体"/>
                <w:sz w:val="24"/>
              </w:rPr>
              <w:t>合同包</w:t>
            </w:r>
          </w:p>
        </w:tc>
        <w:tc>
          <w:tcPr>
            <w:tcW w:w="1247" w:type="dxa"/>
            <w:noWrap/>
            <w:vAlign w:val="center"/>
          </w:tcPr>
          <w:p w14:paraId="62EF57AC">
            <w:pPr>
              <w:jc w:val="center"/>
              <w:rPr>
                <w:rFonts w:ascii="黑体" w:hAnsi="黑体" w:eastAsia="黑体" w:cs="黑体"/>
                <w:sz w:val="24"/>
              </w:rPr>
            </w:pPr>
            <w:r>
              <w:rPr>
                <w:rFonts w:hint="eastAsia" w:ascii="黑体" w:hAnsi="黑体" w:eastAsia="黑体" w:cs="黑体"/>
                <w:sz w:val="24"/>
              </w:rPr>
              <w:t>采购项目</w:t>
            </w:r>
          </w:p>
        </w:tc>
        <w:tc>
          <w:tcPr>
            <w:tcW w:w="1247" w:type="dxa"/>
            <w:noWrap/>
            <w:vAlign w:val="center"/>
          </w:tcPr>
          <w:p w14:paraId="52B89606">
            <w:pPr>
              <w:jc w:val="center"/>
              <w:rPr>
                <w:rFonts w:ascii="黑体" w:hAnsi="黑体" w:eastAsia="黑体" w:cs="黑体"/>
                <w:sz w:val="24"/>
              </w:rPr>
            </w:pPr>
            <w:r>
              <w:rPr>
                <w:rFonts w:hint="eastAsia" w:ascii="黑体" w:hAnsi="黑体" w:eastAsia="黑体" w:cs="黑体"/>
                <w:sz w:val="24"/>
              </w:rPr>
              <w:t>使用科室</w:t>
            </w:r>
          </w:p>
        </w:tc>
        <w:tc>
          <w:tcPr>
            <w:tcW w:w="1247" w:type="dxa"/>
            <w:noWrap/>
            <w:vAlign w:val="center"/>
          </w:tcPr>
          <w:p w14:paraId="58980E76">
            <w:pPr>
              <w:jc w:val="center"/>
              <w:rPr>
                <w:rFonts w:ascii="黑体" w:hAnsi="黑体" w:eastAsia="黑体" w:cs="黑体"/>
                <w:sz w:val="24"/>
              </w:rPr>
            </w:pPr>
            <w:r>
              <w:rPr>
                <w:rFonts w:hint="eastAsia" w:ascii="黑体" w:hAnsi="黑体" w:eastAsia="黑体" w:cs="黑体"/>
                <w:sz w:val="24"/>
              </w:rPr>
              <w:t>预算单价（万元）</w:t>
            </w:r>
          </w:p>
        </w:tc>
        <w:tc>
          <w:tcPr>
            <w:tcW w:w="1247" w:type="dxa"/>
            <w:noWrap/>
            <w:vAlign w:val="center"/>
          </w:tcPr>
          <w:p w14:paraId="7B39E624">
            <w:pPr>
              <w:jc w:val="center"/>
              <w:rPr>
                <w:rFonts w:ascii="黑体" w:hAnsi="黑体" w:eastAsia="黑体" w:cs="黑体"/>
                <w:sz w:val="24"/>
              </w:rPr>
            </w:pPr>
            <w:r>
              <w:rPr>
                <w:rFonts w:hint="eastAsia" w:ascii="黑体" w:hAnsi="黑体" w:eastAsia="黑体" w:cs="黑体"/>
                <w:sz w:val="24"/>
              </w:rPr>
              <w:t>数量</w:t>
            </w:r>
          </w:p>
          <w:p w14:paraId="2C0541FF">
            <w:pPr>
              <w:jc w:val="center"/>
              <w:rPr>
                <w:rFonts w:ascii="黑体" w:hAnsi="黑体" w:eastAsia="黑体" w:cs="黑体"/>
                <w:sz w:val="24"/>
              </w:rPr>
            </w:pPr>
            <w:r>
              <w:rPr>
                <w:rFonts w:hint="eastAsia" w:ascii="黑体" w:hAnsi="黑体" w:eastAsia="黑体" w:cs="黑体"/>
                <w:sz w:val="24"/>
              </w:rPr>
              <w:t>（单位）</w:t>
            </w:r>
          </w:p>
        </w:tc>
        <w:tc>
          <w:tcPr>
            <w:tcW w:w="1247" w:type="dxa"/>
            <w:noWrap/>
            <w:vAlign w:val="center"/>
          </w:tcPr>
          <w:p w14:paraId="3C4743FE">
            <w:pPr>
              <w:jc w:val="center"/>
              <w:rPr>
                <w:rFonts w:ascii="黑体" w:hAnsi="黑体" w:eastAsia="黑体" w:cs="黑体"/>
                <w:sz w:val="24"/>
              </w:rPr>
            </w:pPr>
            <w:r>
              <w:rPr>
                <w:rFonts w:hint="eastAsia" w:ascii="黑体" w:hAnsi="黑体" w:eastAsia="黑体" w:cs="黑体"/>
                <w:sz w:val="24"/>
              </w:rPr>
              <w:t>预算总价</w:t>
            </w:r>
          </w:p>
          <w:p w14:paraId="555EC746">
            <w:pPr>
              <w:jc w:val="center"/>
              <w:rPr>
                <w:rFonts w:ascii="黑体" w:hAnsi="黑体" w:eastAsia="黑体" w:cs="黑体"/>
                <w:sz w:val="24"/>
              </w:rPr>
            </w:pPr>
            <w:r>
              <w:rPr>
                <w:rFonts w:hint="eastAsia" w:ascii="黑体" w:hAnsi="黑体" w:eastAsia="黑体" w:cs="黑体"/>
                <w:sz w:val="24"/>
              </w:rPr>
              <w:t>（万元）</w:t>
            </w:r>
          </w:p>
        </w:tc>
        <w:tc>
          <w:tcPr>
            <w:tcW w:w="1247" w:type="dxa"/>
            <w:noWrap/>
            <w:vAlign w:val="center"/>
          </w:tcPr>
          <w:p w14:paraId="38A8C4C0">
            <w:pPr>
              <w:jc w:val="center"/>
              <w:rPr>
                <w:rFonts w:ascii="黑体" w:hAnsi="黑体" w:eastAsia="黑体" w:cs="黑体"/>
                <w:sz w:val="24"/>
              </w:rPr>
            </w:pPr>
            <w:r>
              <w:rPr>
                <w:rFonts w:hint="eastAsia" w:ascii="宋体" w:hAnsi="宋体" w:eastAsia="宋体" w:cs="宋体"/>
                <w:b/>
                <w:bCs/>
                <w:color w:val="222222"/>
                <w:sz w:val="24"/>
                <w:shd w:val="clear" w:color="auto" w:fill="FFFFFF"/>
              </w:rPr>
              <w:t>技术规格、参数及要求</w:t>
            </w:r>
          </w:p>
        </w:tc>
        <w:tc>
          <w:tcPr>
            <w:tcW w:w="1247" w:type="dxa"/>
            <w:noWrap/>
            <w:vAlign w:val="center"/>
          </w:tcPr>
          <w:p w14:paraId="3A6D6BC2">
            <w:pPr>
              <w:jc w:val="center"/>
              <w:rPr>
                <w:rFonts w:ascii="黑体" w:hAnsi="黑体" w:eastAsia="黑体" w:cs="黑体"/>
                <w:sz w:val="24"/>
              </w:rPr>
            </w:pPr>
            <w:r>
              <w:rPr>
                <w:rFonts w:hint="eastAsia" w:ascii="黑体" w:hAnsi="黑体" w:eastAsia="黑体" w:cs="黑体"/>
                <w:sz w:val="24"/>
              </w:rPr>
              <w:t>备注</w:t>
            </w:r>
          </w:p>
        </w:tc>
      </w:tr>
      <w:tr w14:paraId="7A9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00CDB2FB">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47" w:type="dxa"/>
            <w:noWrap/>
            <w:vAlign w:val="center"/>
          </w:tcPr>
          <w:p w14:paraId="7B56C1DA">
            <w:pPr>
              <w:jc w:val="center"/>
              <w:rPr>
                <w:rFonts w:ascii="仿宋_GB2312" w:hAnsi="仿宋_GB2312" w:eastAsia="仿宋_GB2312" w:cs="仿宋_GB2312"/>
                <w:sz w:val="24"/>
              </w:rPr>
            </w:pPr>
            <w:r>
              <w:rPr>
                <w:rFonts w:hint="eastAsia" w:ascii="仿宋_GB2312" w:hAnsi="仿宋_GB2312" w:eastAsia="仿宋_GB2312" w:cs="仿宋_GB2312"/>
                <w:sz w:val="24"/>
              </w:rPr>
              <w:t>佳能DSA维保采购</w:t>
            </w:r>
          </w:p>
        </w:tc>
        <w:tc>
          <w:tcPr>
            <w:tcW w:w="1247" w:type="dxa"/>
            <w:noWrap/>
            <w:vAlign w:val="center"/>
          </w:tcPr>
          <w:p w14:paraId="6FB8F774">
            <w:pPr>
              <w:jc w:val="center"/>
              <w:rPr>
                <w:rFonts w:ascii="仿宋_GB2312" w:hAnsi="仿宋_GB2312" w:eastAsia="仿宋_GB2312" w:cs="仿宋_GB2312"/>
                <w:sz w:val="24"/>
              </w:rPr>
            </w:pPr>
            <w:r>
              <w:rPr>
                <w:rFonts w:hint="eastAsia" w:ascii="仿宋_GB2312" w:hAnsi="仿宋_GB2312" w:eastAsia="仿宋_GB2312" w:cs="仿宋_GB2312"/>
                <w:sz w:val="24"/>
              </w:rPr>
              <w:t>介入科</w:t>
            </w:r>
          </w:p>
        </w:tc>
        <w:tc>
          <w:tcPr>
            <w:tcW w:w="1247" w:type="dxa"/>
            <w:noWrap/>
            <w:vAlign w:val="center"/>
          </w:tcPr>
          <w:p w14:paraId="362EEFB7">
            <w:pPr>
              <w:jc w:val="center"/>
              <w:rPr>
                <w:rFonts w:ascii="仿宋_GB2312" w:hAnsi="仿宋_GB2312" w:eastAsia="仿宋_GB2312" w:cs="仿宋_GB2312"/>
                <w:sz w:val="24"/>
              </w:rPr>
            </w:pPr>
            <w:r>
              <w:rPr>
                <w:rFonts w:hint="eastAsia" w:ascii="仿宋_GB2312" w:hAnsi="仿宋_GB2312" w:eastAsia="仿宋_GB2312" w:cs="仿宋_GB2312"/>
                <w:sz w:val="24"/>
              </w:rPr>
              <w:t>29.8</w:t>
            </w:r>
          </w:p>
        </w:tc>
        <w:tc>
          <w:tcPr>
            <w:tcW w:w="1247" w:type="dxa"/>
            <w:noWrap/>
            <w:vAlign w:val="center"/>
          </w:tcPr>
          <w:p w14:paraId="0EA86E0A">
            <w:pPr>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247" w:type="dxa"/>
            <w:noWrap/>
            <w:vAlign w:val="center"/>
          </w:tcPr>
          <w:p w14:paraId="36C10F06">
            <w:pPr>
              <w:jc w:val="center"/>
              <w:rPr>
                <w:rFonts w:ascii="仿宋_GB2312" w:hAnsi="仿宋_GB2312" w:eastAsia="仿宋_GB2312" w:cs="仿宋_GB2312"/>
                <w:sz w:val="24"/>
              </w:rPr>
            </w:pPr>
            <w:r>
              <w:rPr>
                <w:rFonts w:hint="eastAsia" w:ascii="仿宋_GB2312" w:hAnsi="仿宋_GB2312" w:eastAsia="仿宋_GB2312" w:cs="仿宋_GB2312"/>
                <w:sz w:val="24"/>
              </w:rPr>
              <w:t>29.8</w:t>
            </w:r>
          </w:p>
        </w:tc>
        <w:tc>
          <w:tcPr>
            <w:tcW w:w="1247" w:type="dxa"/>
            <w:noWrap/>
            <w:vAlign w:val="center"/>
          </w:tcPr>
          <w:p w14:paraId="757DB734">
            <w:pPr>
              <w:jc w:val="center"/>
              <w:rPr>
                <w:rFonts w:ascii="仿宋_GB2312" w:hAnsi="仿宋_GB2312" w:eastAsia="仿宋_GB2312" w:cs="仿宋_GB2312"/>
                <w:sz w:val="24"/>
              </w:rPr>
            </w:pPr>
            <w:r>
              <w:rPr>
                <w:rFonts w:hint="eastAsia" w:ascii="仿宋_GB2312" w:hAnsi="仿宋_GB2312" w:eastAsia="仿宋_GB2312" w:cs="仿宋_GB2312"/>
                <w:sz w:val="24"/>
              </w:rPr>
              <w:t>详见附件</w:t>
            </w:r>
          </w:p>
        </w:tc>
        <w:tc>
          <w:tcPr>
            <w:tcW w:w="1247" w:type="dxa"/>
            <w:noWrap/>
            <w:vAlign w:val="center"/>
          </w:tcPr>
          <w:p w14:paraId="238B610B">
            <w:pPr>
              <w:jc w:val="center"/>
              <w:rPr>
                <w:rFonts w:ascii="仿宋_GB2312" w:hAnsi="仿宋_GB2312" w:eastAsia="仿宋_GB2312" w:cs="仿宋_GB2312"/>
                <w:sz w:val="24"/>
              </w:rPr>
            </w:pPr>
            <w:bookmarkStart w:id="1" w:name="OLE_LINK14"/>
            <w:r>
              <w:rPr>
                <w:rFonts w:hint="eastAsia" w:ascii="仿宋_GB2312" w:hAnsi="仿宋_GB2312" w:eastAsia="仿宋_GB2312" w:cs="仿宋_GB2312"/>
                <w:sz w:val="24"/>
              </w:rPr>
              <w:t>第一次公示</w:t>
            </w:r>
            <w:bookmarkEnd w:id="1"/>
          </w:p>
        </w:tc>
      </w:tr>
    </w:tbl>
    <w:p w14:paraId="593287CC">
      <w:pPr>
        <w:ind w:firstLine="640" w:firstLineChars="200"/>
        <w:rPr>
          <w:rFonts w:ascii="黑体" w:hAnsi="黑体" w:eastAsia="黑体" w:cs="黑体"/>
          <w:sz w:val="32"/>
          <w:szCs w:val="32"/>
        </w:rPr>
      </w:pPr>
    </w:p>
    <w:p w14:paraId="7BCF49FD">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3CA23FB1">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57B59BE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50E867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6D86C70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56D7E0C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614201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1D95B7A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500B131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10A6E2E0">
      <w:pPr>
        <w:ind w:firstLine="640" w:firstLineChars="200"/>
        <w:rPr>
          <w:rFonts w:ascii="黑体" w:hAnsi="黑体" w:eastAsia="黑体" w:cs="黑体"/>
          <w:sz w:val="32"/>
          <w:szCs w:val="32"/>
        </w:rPr>
      </w:pPr>
      <w:r>
        <w:rPr>
          <w:rFonts w:hint="eastAsia" w:ascii="黑体" w:hAnsi="黑体" w:eastAsia="黑体" w:cs="黑体"/>
          <w:sz w:val="32"/>
          <w:szCs w:val="32"/>
        </w:rPr>
        <w:t>三、商务要求</w:t>
      </w:r>
    </w:p>
    <w:p w14:paraId="24BCCF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1、本次采购服务，为期一年。</w:t>
      </w:r>
    </w:p>
    <w:p w14:paraId="646487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2、合同签订后30个工作日内支付全款的80%，保修期结束前验收合格后30个工作日内支付全款剩余的20%。</w:t>
      </w:r>
    </w:p>
    <w:p w14:paraId="1C46D0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w:t>
      </w:r>
      <w:r>
        <w:rPr>
          <w:rFonts w:hint="eastAsia" w:ascii="仿宋_GB2312" w:hAnsi="仿宋_GB2312" w:eastAsia="仿宋_GB2312" w:cs="仿宋_GB2312"/>
          <w:sz w:val="32"/>
          <w:szCs w:val="32"/>
        </w:rPr>
        <w:t>详见附件。</w:t>
      </w:r>
    </w:p>
    <w:p w14:paraId="648FAD14">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7A7C2E1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满足条件的潜在供应商标书内应提供以下资料扫描件（必须加盖公章，如缺少其中一项则取消参评资格）。</w:t>
      </w:r>
    </w:p>
    <w:p w14:paraId="5415DD76">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1.报价明细。本项目潜在供应商报价不能超过采购预算金额，超过预算金额视为无效报价。</w:t>
      </w:r>
    </w:p>
    <w:p w14:paraId="2C06BE02">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2.潜在供应商需提供投标资料承诺书，保证投标资料真实性、有效性。</w:t>
      </w:r>
    </w:p>
    <w:p w14:paraId="468CC88D">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3.根据实际情况勾选《大庆市人民医院采购供应商资格承诺函》并签字盖章，详见附件。</w:t>
      </w:r>
    </w:p>
    <w:p w14:paraId="7849721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4.售后服务承诺书及质量保证协议。</w:t>
      </w:r>
    </w:p>
    <w:p w14:paraId="5BB93B2F">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提供近三年内（本项目投标截止期前）①未被“信用中国网站”列入失信被执行人、重大税收违法案件当事人名单的；②未被“中国政府采购网”列入政府采购严重违法失信行为记录名单（处罚期限尚未届满的）的证明。</w:t>
      </w:r>
    </w:p>
    <w:p w14:paraId="11C3BD9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6.社保经办机构出具的</w:t>
      </w:r>
      <w:r>
        <w:rPr>
          <w:rFonts w:ascii="Times New Roman" w:hAnsi="Times New Roman" w:eastAsia="仿宋_GB2312" w:cs="Times New Roman"/>
          <w:sz w:val="32"/>
          <w:szCs w:val="32"/>
        </w:rPr>
        <w:t>本单位职工</w:t>
      </w:r>
      <w:r>
        <w:rPr>
          <w:rFonts w:hint="eastAsia" w:ascii="仿宋_GB2312" w:hAnsi="仿宋_GB2312" w:eastAsia="仿宋_GB2312" w:cs="仿宋_GB2312"/>
          <w:sz w:val="32"/>
          <w:szCs w:val="32"/>
        </w:rPr>
        <w:t xml:space="preserve">社会保障资金缴纳证明。 </w:t>
      </w:r>
    </w:p>
    <w:p w14:paraId="4036B00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1E6228A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346DA6E3">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351790B8">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71BADFE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560EF5B7">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32FA06D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59D10216">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297F2A89">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632873B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672E76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1E7E97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4F381C7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10E6A42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32C00E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2F4D987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4.投标公司联系人及联系方式；</w:t>
      </w:r>
    </w:p>
    <w:p w14:paraId="07609F8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19CA48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7857EE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（五）投标文件需进行密封，开标现场递交。投标文件一律不退，请投标方自留底稿。</w:t>
      </w:r>
    </w:p>
    <w:p w14:paraId="2ABC988C">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0A6EB3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（一）报名时间：2024年11月2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日起至2024年12月3日（法定节假日除外）。</w:t>
      </w:r>
    </w:p>
    <w:p w14:paraId="1CA8CC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（二）开标时间及地点：另行通知。</w:t>
      </w:r>
    </w:p>
    <w:p w14:paraId="612504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273B64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（四）联系电话：0459-6612937</w:t>
      </w:r>
    </w:p>
    <w:p w14:paraId="30055EDC">
      <w:pPr>
        <w:ind w:firstLine="640" w:firstLineChars="200"/>
        <w:rPr>
          <w:rFonts w:ascii="仿宋_GB2312" w:hAnsi="仿宋_GB2312" w:eastAsia="仿宋_GB2312" w:cs="仿宋_GB2312"/>
          <w:sz w:val="32"/>
          <w:szCs w:val="32"/>
        </w:rPr>
      </w:pPr>
    </w:p>
    <w:p w14:paraId="555FC14E">
      <w:pPr>
        <w:pStyle w:val="2"/>
      </w:pPr>
    </w:p>
    <w:p w14:paraId="23A3924C">
      <w:pPr>
        <w:pStyle w:val="2"/>
      </w:pPr>
    </w:p>
    <w:p w14:paraId="4B4B9723">
      <w:pPr>
        <w:pStyle w:val="2"/>
      </w:pPr>
    </w:p>
    <w:p w14:paraId="62360F33">
      <w:pPr>
        <w:pStyle w:val="2"/>
      </w:pPr>
    </w:p>
    <w:p w14:paraId="0FF1F7B6">
      <w:pPr>
        <w:pStyle w:val="2"/>
      </w:pPr>
    </w:p>
    <w:p w14:paraId="1E43BCD3">
      <w:pPr>
        <w:pStyle w:val="2"/>
      </w:pPr>
    </w:p>
    <w:p w14:paraId="4613F289">
      <w:pPr>
        <w:pStyle w:val="2"/>
      </w:pPr>
    </w:p>
    <w:p w14:paraId="200612C2">
      <w:pPr>
        <w:pStyle w:val="2"/>
      </w:pPr>
    </w:p>
    <w:p w14:paraId="632D00DA">
      <w:pPr>
        <w:rPr>
          <w:rFonts w:ascii="仿宋" w:hAnsi="仿宋" w:eastAsia="仿宋" w:cs="Times New Roman"/>
          <w:sz w:val="32"/>
          <w:szCs w:val="32"/>
        </w:rPr>
      </w:pPr>
      <w:r>
        <w:rPr>
          <w:rFonts w:hint="eastAsia" w:ascii="仿宋" w:hAnsi="仿宋" w:eastAsia="仿宋" w:cs="Times New Roman"/>
          <w:sz w:val="32"/>
          <w:szCs w:val="32"/>
        </w:rPr>
        <w:t>附件一</w:t>
      </w:r>
    </w:p>
    <w:p w14:paraId="6301C5D7">
      <w:pPr>
        <w:spacing w:line="60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佳能DSA维保采购项目技术参数</w:t>
      </w:r>
    </w:p>
    <w:p w14:paraId="148920C5">
      <w:pPr>
        <w:ind w:left="424"/>
        <w:rPr>
          <w:rFonts w:ascii="仿宋_GB2312" w:hAnsi="仿宋_GB2312" w:eastAsia="仿宋_GB2312" w:cs="仿宋_GB2312"/>
          <w:bCs/>
          <w:sz w:val="32"/>
          <w:szCs w:val="32"/>
        </w:rPr>
      </w:pPr>
    </w:p>
    <w:p w14:paraId="24D7CB8E">
      <w:pPr>
        <w:ind w:left="424"/>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一、项目设备型号: INFX-8000F</w:t>
      </w:r>
    </w:p>
    <w:p w14:paraId="613F7F8B">
      <w:pPr>
        <w:ind w:left="424" w:leftChars="202" w:right="1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二、投标人资格和服务能力要求：</w:t>
      </w:r>
    </w:p>
    <w:p w14:paraId="3F891CD9">
      <w:pPr>
        <w:pStyle w:val="15"/>
        <w:ind w:left="420" w:right="16"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1.投标人的工</w:t>
      </w:r>
      <w:bookmarkStart w:id="2" w:name="OLE_LINK1"/>
      <w:bookmarkStart w:id="3" w:name="OLE_LINK2"/>
      <w:r>
        <w:rPr>
          <w:rFonts w:hint="eastAsia" w:ascii="仿宋_GB2312" w:hAnsi="仿宋_GB2312" w:eastAsia="仿宋_GB2312" w:cs="仿宋_GB2312"/>
          <w:bCs/>
          <w:sz w:val="32"/>
          <w:szCs w:val="32"/>
        </w:rPr>
        <w:t>程技术人员须经过原厂培训</w:t>
      </w:r>
      <w:bookmarkEnd w:id="2"/>
      <w:bookmarkEnd w:id="3"/>
      <w:r>
        <w:rPr>
          <w:rFonts w:hint="eastAsia" w:ascii="仿宋_GB2312" w:hAnsi="仿宋_GB2312" w:eastAsia="仿宋_GB2312" w:cs="仿宋_GB2312"/>
          <w:bCs/>
          <w:sz w:val="32"/>
          <w:szCs w:val="32"/>
        </w:rPr>
        <w:t>，并提供相应培训证明。</w:t>
      </w:r>
    </w:p>
    <w:p w14:paraId="1222B7D7">
      <w:pPr>
        <w:pStyle w:val="15"/>
        <w:ind w:left="420" w:right="16"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2投标人必须保证设备开机率≥95%（按每年365天计算）。</w:t>
      </w:r>
    </w:p>
    <w:p w14:paraId="4AC25280">
      <w:pPr>
        <w:pStyle w:val="15"/>
        <w:ind w:left="420" w:right="16"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3投标人必须具备客户服务专线电话服务系统及手机微信报修平台。电话中心及微信报修平台每年365天开通，并有专人接听，每天开通服务时间不少于12小时（周一到周日，8;00AM--8:00PM)。提供相应清单和证明文件；</w:t>
      </w:r>
    </w:p>
    <w:p w14:paraId="77C5BA5C">
      <w:pPr>
        <w:pStyle w:val="15"/>
        <w:ind w:left="420" w:right="16"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4响应时间要求：投标人必须接获报修电话后提供突发性问题的解决措施及特殊紧急的合理化处理措施。每年响应时间为365天，每天24小时，工程技术人员到达现场时间≤48小时。</w:t>
      </w:r>
    </w:p>
    <w:p w14:paraId="4E50C171">
      <w:pPr>
        <w:pStyle w:val="16"/>
        <w:spacing w:line="240" w:lineRule="auto"/>
        <w:ind w:left="424" w:leftChars="202" w:firstLine="640" w:firstLineChars="200"/>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5投标人提供的零备件须是合法渠道，且是经过原厂认证的合格备件。</w:t>
      </w:r>
    </w:p>
    <w:p w14:paraId="3DC29174">
      <w:pPr>
        <w:ind w:right="1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三、维保服务具体要求：</w:t>
      </w:r>
    </w:p>
    <w:p w14:paraId="0FCA0E74">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1定期保养：须在一年内提供≥2次定期维护。每次维护保养完成后，须向招标人提供专业维护保养报告。</w:t>
      </w:r>
    </w:p>
    <w:p w14:paraId="7DADB017">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2定期的维护保养服务包括：设备的安全检查、影像质量检查、设备除尘保养、运行状态检查等。</w:t>
      </w:r>
    </w:p>
    <w:p w14:paraId="605FC590">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3维保服务期内，投标人提供由于机器正常使用引起的故障及损坏（除人为因素损坏外）的免费维修。</w:t>
      </w:r>
    </w:p>
    <w:p w14:paraId="41035900">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4维修使用配件应为原厂测试合格原件，并保证设备经维修后的技术参数与原机数据相同。</w:t>
      </w:r>
    </w:p>
    <w:p w14:paraId="140F399F">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5服务响应时间：设备发生故障时，投标人须在≤2小时内响应，提供电话、网络等技术支持。如以上技术支持无法解决设备故障，投标人须在≤24小时内到达设备使用现场进行维修，排除故障。</w:t>
      </w:r>
    </w:p>
    <w:p w14:paraId="5F6CD941">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6黑龙江本地须有专职负责大庆地区的工程师</w:t>
      </w:r>
    </w:p>
    <w:p w14:paraId="6DE2DE9F">
      <w:pPr>
        <w:ind w:left="424" w:leftChars="20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7服务范围仅限佳能INFX-8000F设备（不包含球管、探测器），不包含其他公司生产的附属设备。</w:t>
      </w:r>
    </w:p>
    <w:p w14:paraId="2DCB9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5A11A3"/>
    <w:rsid w:val="000979A9"/>
    <w:rsid w:val="001570B1"/>
    <w:rsid w:val="002F0AEB"/>
    <w:rsid w:val="003C3246"/>
    <w:rsid w:val="003C3BAC"/>
    <w:rsid w:val="004517ED"/>
    <w:rsid w:val="005214EA"/>
    <w:rsid w:val="00593150"/>
    <w:rsid w:val="005A11A3"/>
    <w:rsid w:val="005E2000"/>
    <w:rsid w:val="0065719E"/>
    <w:rsid w:val="00672E38"/>
    <w:rsid w:val="00676BA5"/>
    <w:rsid w:val="00684A25"/>
    <w:rsid w:val="00697DC2"/>
    <w:rsid w:val="006F40EC"/>
    <w:rsid w:val="00A22CBF"/>
    <w:rsid w:val="00BC0D00"/>
    <w:rsid w:val="00CB5EE7"/>
    <w:rsid w:val="00CD1A08"/>
    <w:rsid w:val="00D029DA"/>
    <w:rsid w:val="00D22CF3"/>
    <w:rsid w:val="00EE6853"/>
    <w:rsid w:val="00F002EC"/>
    <w:rsid w:val="0D7A11E1"/>
    <w:rsid w:val="12DB7938"/>
    <w:rsid w:val="13ED41C3"/>
    <w:rsid w:val="1B46471C"/>
    <w:rsid w:val="20783067"/>
    <w:rsid w:val="27781B9E"/>
    <w:rsid w:val="2DC16DD4"/>
    <w:rsid w:val="30751371"/>
    <w:rsid w:val="3D5B796E"/>
    <w:rsid w:val="43A6741A"/>
    <w:rsid w:val="4EEC05F8"/>
    <w:rsid w:val="6B264A3A"/>
    <w:rsid w:val="6CF92267"/>
    <w:rsid w:val="715070BE"/>
    <w:rsid w:val="71945A0B"/>
    <w:rsid w:val="78332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Plain Text"/>
    <w:basedOn w:val="1"/>
    <w:link w:val="17"/>
    <w:uiPriority w:val="0"/>
    <w:rPr>
      <w:rFonts w:ascii="宋体" w:hAnsi="Courier New" w:eastAsia="宋体" w:cs="Courier New"/>
      <w:szCs w:val="21"/>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Table Paragraph"/>
    <w:basedOn w:val="1"/>
    <w:qFormat/>
    <w:uiPriority w:val="1"/>
    <w:rPr>
      <w:rFonts w:ascii="宋体" w:hAnsi="宋体" w:eastAsia="宋体" w:cs="宋体"/>
      <w:lang w:val="zh-CN" w:bidi="zh-CN"/>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34"/>
    <w:pPr>
      <w:ind w:firstLine="420" w:firstLineChars="200"/>
    </w:pPr>
  </w:style>
  <w:style w:type="paragraph" w:customStyle="1" w:styleId="16">
    <w:name w:val="样式3"/>
    <w:basedOn w:val="5"/>
    <w:uiPriority w:val="0"/>
    <w:pPr>
      <w:spacing w:line="240" w:lineRule="atLeast"/>
      <w:outlineLvl w:val="0"/>
    </w:pPr>
    <w:rPr>
      <w:rFonts w:cs="Times New Roman"/>
      <w:sz w:val="28"/>
      <w:szCs w:val="20"/>
    </w:rPr>
  </w:style>
  <w:style w:type="character" w:customStyle="1" w:styleId="17">
    <w:name w:val="纯文本 Char"/>
    <w:basedOn w:val="10"/>
    <w:link w:val="5"/>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1959</Words>
  <Characters>2063</Characters>
  <Lines>15</Lines>
  <Paragraphs>4</Paragraphs>
  <TotalTime>1</TotalTime>
  <ScaleCrop>false</ScaleCrop>
  <LinksUpToDate>false</LinksUpToDate>
  <CharactersWithSpaces>2067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cp:lastPrinted>2024-11-19T06:29:00Z</cp:lastPrinted>
  <dcterms:modified xsi:type="dcterms:W3CDTF">2024-11-28T07:35:30Z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9FFC687C51B541FE813D6749E553FD29_12</vt:lpwstr>
  </property>
</Properties>
</file>