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left="1548" w:leftChars="0" w:hanging="1548" w:hangingChars="48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eastAsia="zh-CN"/>
        </w:rPr>
        <w:t>项目名称：</w:t>
      </w:r>
      <w:r>
        <w:rPr>
          <w:rFonts w:hint="eastAsia" w:ascii="Times New Roman" w:hAnsi="Times New Roman" w:eastAsia="仿宋_GB2312" w:cs="Times New Roman"/>
          <w:sz w:val="32"/>
          <w:szCs w:val="32"/>
          <w:lang w:eastAsia="zh-CN"/>
        </w:rPr>
        <w:t>大庆市人民医院南院地面瓷砖空鼓维修项目</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（2025）GC019</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eastAsia" w:ascii="Times New Roman" w:hAnsi="Times New Roman" w:eastAsia="仿宋_GB2312" w:cs="Times New Roman"/>
          <w:sz w:val="32"/>
          <w:szCs w:val="32"/>
          <w:lang w:val="en-US" w:eastAsia="zh-CN"/>
        </w:rPr>
        <w:t>大庆市人民医院南院地面瓷砖空鼓维修项目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Times New Roman" w:hAnsi="Times New Roman" w:eastAsia="仿宋_GB2312" w:cs="Times New Roman"/>
          <w:sz w:val="32"/>
          <w:szCs w:val="32"/>
          <w:lang w:val="en-US" w:eastAsia="zh-CN"/>
        </w:rPr>
        <w:t>大庆市人民医院南院地面瓷砖空鼓维修项目</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RMYY（2025）GC019</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完成图纸及清单内所有工程量，完成竣工验收。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15天</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截止到2025年6月6日上午10：00</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1.工程项目报价单</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2.根据工程量清单形成的组价文件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3.供应商资质证书及安全生产许可证复印件加盖公章</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4.项目经理执业资格证书及安全生产考核证书</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6"/>
          <w:rFonts w:hint="eastAsia" w:ascii="Times New Roman" w:hAnsi="Times New Roman" w:eastAsia="仿宋_GB2312" w:cs="Times New Roman"/>
          <w:sz w:val="32"/>
          <w:szCs w:val="32"/>
          <w:lang w:val="en-US" w:eastAsia="zh-CN"/>
        </w:rPr>
        <w:t>报名文件盖章签字后扫描PDF发送至</w:t>
      </w:r>
      <w:r>
        <w:rPr>
          <w:rStyle w:val="16"/>
          <w:rFonts w:hint="eastAsia" w:ascii="黑体" w:hAnsi="黑体" w:eastAsia="黑体" w:cs="黑体"/>
          <w:b w:val="0"/>
          <w:bCs w:val="0"/>
          <w:sz w:val="32"/>
          <w:szCs w:val="32"/>
          <w:lang w:val="en-US" w:eastAsia="zh-CN"/>
        </w:rPr>
        <w:t>rmyydiaoyan@163.com</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，PDF命名格式为：单位简称+项目名，如：</w:t>
      </w:r>
      <w:r>
        <w:rPr>
          <w:rFonts w:hint="eastAsia" w:ascii="Times New Roman" w:hAnsi="Times New Roman" w:eastAsia="仿宋_GB2312" w:cs="Times New Roman"/>
          <w:color w:val="FF0000"/>
          <w:sz w:val="32"/>
          <w:szCs w:val="32"/>
          <w:lang w:val="en-US" w:eastAsia="zh-CN"/>
        </w:rPr>
        <w:t>黑龙江ABC-XX项目报名文件。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下列情形作为无效报名文件，将不予审核：</w:t>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报价超过预算金额</w:t>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报名文件不全</w:t>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报名文件未签字盖章</w:t>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报名文件未按要求命名</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至2025年6月6</w:t>
      </w:r>
      <w:bookmarkStart w:id="0" w:name="_GoBack"/>
      <w:bookmarkEnd w:id="0"/>
      <w:r>
        <w:rPr>
          <w:rFonts w:hint="eastAsia" w:ascii="Times New Roman" w:hAnsi="Times New Roman" w:eastAsia="仿宋_GB2312" w:cs="Times New Roman"/>
          <w:sz w:val="32"/>
          <w:szCs w:val="32"/>
          <w:lang w:val="en-US" w:eastAsia="zh-CN"/>
        </w:rPr>
        <w:t>日10:00</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大庆市人民医院南院地面瓷砖空鼓维修项目概况为：拆除南院地面空鼓翘边瓷砖，重新粘贴瓷砖，</w:t>
      </w:r>
      <w:r>
        <w:rPr>
          <w:rFonts w:hint="eastAsia" w:ascii="Times New Roman" w:hAnsi="Times New Roman" w:eastAsia="仿宋_GB2312" w:cs="Times New Roman"/>
          <w:sz w:val="32"/>
          <w:szCs w:val="32"/>
          <w:lang w:eastAsia="zh-CN"/>
        </w:rPr>
        <w:t>详细建设内容请供应商现场踏勘并详细阅读工程量清单后编制报名文件。</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rPr>
            </w:pPr>
            <w:r>
              <w:rPr>
                <w:rFonts w:hint="eastAsia" w:ascii="Times New Roman" w:hAnsi="Times New Roman" w:eastAsia="仿宋_GB2312" w:cs="Times New Roman"/>
                <w:sz w:val="28"/>
                <w:szCs w:val="28"/>
                <w:lang w:val="en-US" w:eastAsia="zh-CN"/>
              </w:rPr>
              <w:t>RMYY（2025）GC019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大庆市人民医院南院地面瓷砖空鼓维修项目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3</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项目类别</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4</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eastAsia="zh-CN"/>
              </w:rPr>
            </w:pPr>
            <w:r>
              <w:rPr>
                <w:rFonts w:hint="default" w:ascii="Times New Roman" w:hAnsi="Times New Roman" w:eastAsia="仿宋_GB2312" w:cs="Times New Roman"/>
                <w:color w:val="FF0000"/>
                <w:sz w:val="28"/>
                <w:szCs w:val="28"/>
                <w:lang w:eastAsia="zh-CN"/>
              </w:rPr>
              <w:t>面向小微企业</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eastAsia="zh-CN"/>
              </w:rPr>
            </w:pPr>
            <w:r>
              <w:rPr>
                <w:rFonts w:hint="eastAsia" w:ascii="Times New Roman" w:hAnsi="Times New Roman" w:eastAsia="仿宋_GB2312" w:cs="Times New Roman"/>
                <w:color w:val="FF0000"/>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5</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sz w:val="28"/>
                <w:szCs w:val="28"/>
                <w:lang w:val="en-US" w:eastAsia="zh-CN"/>
              </w:rPr>
              <w:t>99100.29元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6</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供应商按照图纸及工程量清单内所含所有内容进行报价，报价含工程量清单直接费、税金、规费及措施费。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7</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8</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10</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3</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3333AEAF"/>
    <w:multiLevelType w:val="singleLevel"/>
    <w:tmpl w:val="3333AEAF"/>
    <w:lvl w:ilvl="0" w:tentative="0">
      <w:start w:val="1"/>
      <w:numFmt w:val="decimal"/>
      <w:suff w:val="nothing"/>
      <w:lvlText w:val="%1."/>
      <w:lvlJc w:val="left"/>
    </w:lvl>
  </w:abstractNum>
  <w:abstractNum w:abstractNumId="6">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0"/>
  <w:drawingGridVerticalSpacing w:val="1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2949"/>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6B1E31"/>
    <w:rsid w:val="0683733C"/>
    <w:rsid w:val="06FC6602"/>
    <w:rsid w:val="082526D2"/>
    <w:rsid w:val="0F3E41EC"/>
    <w:rsid w:val="0FC1316D"/>
    <w:rsid w:val="0FE6024B"/>
    <w:rsid w:val="160074F4"/>
    <w:rsid w:val="1922124B"/>
    <w:rsid w:val="1EE86942"/>
    <w:rsid w:val="22FB29BA"/>
    <w:rsid w:val="252164CC"/>
    <w:rsid w:val="260222B5"/>
    <w:rsid w:val="28CE656F"/>
    <w:rsid w:val="2A996AF7"/>
    <w:rsid w:val="2D0F48C6"/>
    <w:rsid w:val="2D63139B"/>
    <w:rsid w:val="2E153E2E"/>
    <w:rsid w:val="2E5B4802"/>
    <w:rsid w:val="310B785D"/>
    <w:rsid w:val="348B0A3D"/>
    <w:rsid w:val="37CE2587"/>
    <w:rsid w:val="38D13A7E"/>
    <w:rsid w:val="3AAE7E97"/>
    <w:rsid w:val="3AB437AB"/>
    <w:rsid w:val="40F31222"/>
    <w:rsid w:val="475F4D15"/>
    <w:rsid w:val="484619CC"/>
    <w:rsid w:val="499A0771"/>
    <w:rsid w:val="4B151671"/>
    <w:rsid w:val="4C275F88"/>
    <w:rsid w:val="4CF972EA"/>
    <w:rsid w:val="4E8837D3"/>
    <w:rsid w:val="515E7792"/>
    <w:rsid w:val="566600CC"/>
    <w:rsid w:val="5A0023E5"/>
    <w:rsid w:val="5E3F24E3"/>
    <w:rsid w:val="5EA64D4E"/>
    <w:rsid w:val="649E1287"/>
    <w:rsid w:val="69A240FF"/>
    <w:rsid w:val="6BE77F34"/>
    <w:rsid w:val="6C56169F"/>
    <w:rsid w:val="6F117091"/>
    <w:rsid w:val="754A5976"/>
    <w:rsid w:val="7AF443C1"/>
    <w:rsid w:val="7B13273C"/>
    <w:rsid w:val="7D5B7478"/>
    <w:rsid w:val="7FF87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20"/>
    <w:qFormat/>
    <w:uiPriority w:val="1"/>
    <w:pPr>
      <w:ind w:left="206"/>
      <w:jc w:val="center"/>
      <w:outlineLvl w:val="0"/>
    </w:pPr>
    <w:rPr>
      <w:b/>
      <w:bCs/>
      <w:sz w:val="38"/>
      <w:szCs w:val="38"/>
    </w:rPr>
  </w:style>
  <w:style w:type="paragraph" w:styleId="3">
    <w:name w:val="heading 3"/>
    <w:basedOn w:val="1"/>
    <w:next w:val="1"/>
    <w:link w:val="25"/>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1"/>
    <w:qFormat/>
    <w:uiPriority w:val="1"/>
    <w:pPr>
      <w:ind w:left="1587" w:right="1591"/>
      <w:jc w:val="center"/>
      <w:outlineLvl w:val="3"/>
    </w:pPr>
    <w:rPr>
      <w:sz w:val="21"/>
      <w:szCs w:val="21"/>
    </w:rPr>
  </w:style>
  <w:style w:type="paragraph" w:styleId="5">
    <w:name w:val="heading 5"/>
    <w:basedOn w:val="1"/>
    <w:next w:val="1"/>
    <w:link w:val="23"/>
    <w:semiHidden/>
    <w:unhideWhenUsed/>
    <w:qFormat/>
    <w:uiPriority w:val="9"/>
    <w:pPr>
      <w:keepNext/>
      <w:keepLines/>
      <w:spacing w:before="280" w:after="290" w:line="376" w:lineRule="auto"/>
      <w:outlineLvl w:val="4"/>
    </w:pPr>
    <w:rPr>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2"/>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9"/>
    <w:unhideWhenUsed/>
    <w:qFormat/>
    <w:uiPriority w:val="99"/>
    <w:pPr>
      <w:tabs>
        <w:tab w:val="center" w:pos="4153"/>
        <w:tab w:val="right" w:pos="8306"/>
      </w:tabs>
      <w:snapToGrid w:val="0"/>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semiHidden/>
    <w:unhideWhenUsed/>
    <w:qFormat/>
    <w:uiPriority w:val="99"/>
    <w:rPr>
      <w:rFonts w:ascii="Times New Roman" w:hAnsi="Times New Roman" w:cs="Times New Roman"/>
      <w:sz w:val="24"/>
      <w:szCs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paragraph" w:customStyle="1" w:styleId="17">
    <w:name w:val="BodyText1I"/>
    <w:basedOn w:val="1"/>
    <w:qFormat/>
    <w:uiPriority w:val="0"/>
    <w:pPr>
      <w:spacing w:after="120" w:line="500" w:lineRule="exact"/>
      <w:ind w:firstLine="510"/>
    </w:pPr>
    <w:rPr>
      <w:rFonts w:ascii="宋体"/>
      <w:kern w:val="0"/>
      <w:sz w:val="28"/>
    </w:rPr>
  </w:style>
  <w:style w:type="character" w:customStyle="1" w:styleId="18">
    <w:name w:val="页眉 Char"/>
    <w:basedOn w:val="15"/>
    <w:link w:val="10"/>
    <w:qFormat/>
    <w:uiPriority w:val="99"/>
    <w:rPr>
      <w:sz w:val="18"/>
      <w:szCs w:val="18"/>
    </w:rPr>
  </w:style>
  <w:style w:type="character" w:customStyle="1" w:styleId="19">
    <w:name w:val="页脚 Char"/>
    <w:basedOn w:val="15"/>
    <w:link w:val="9"/>
    <w:qFormat/>
    <w:uiPriority w:val="99"/>
    <w:rPr>
      <w:sz w:val="18"/>
      <w:szCs w:val="18"/>
    </w:rPr>
  </w:style>
  <w:style w:type="character" w:customStyle="1" w:styleId="20">
    <w:name w:val="标题 1 Char"/>
    <w:basedOn w:val="15"/>
    <w:link w:val="2"/>
    <w:qFormat/>
    <w:uiPriority w:val="1"/>
    <w:rPr>
      <w:rFonts w:ascii="宋体" w:hAnsi="宋体" w:eastAsia="宋体" w:cs="宋体"/>
      <w:b/>
      <w:bCs/>
      <w:kern w:val="0"/>
      <w:sz w:val="38"/>
      <w:szCs w:val="38"/>
      <w:lang w:eastAsia="en-US"/>
    </w:rPr>
  </w:style>
  <w:style w:type="character" w:customStyle="1" w:styleId="21">
    <w:name w:val="标题 4 Char"/>
    <w:basedOn w:val="15"/>
    <w:link w:val="4"/>
    <w:qFormat/>
    <w:uiPriority w:val="1"/>
    <w:rPr>
      <w:rFonts w:ascii="宋体" w:hAnsi="宋体" w:eastAsia="宋体" w:cs="宋体"/>
      <w:kern w:val="0"/>
      <w:szCs w:val="21"/>
      <w:lang w:eastAsia="en-US"/>
    </w:rPr>
  </w:style>
  <w:style w:type="character" w:customStyle="1" w:styleId="22">
    <w:name w:val="正文文本 Char"/>
    <w:basedOn w:val="15"/>
    <w:link w:val="7"/>
    <w:qFormat/>
    <w:uiPriority w:val="1"/>
    <w:rPr>
      <w:rFonts w:ascii="宋体" w:hAnsi="宋体" w:eastAsia="宋体" w:cs="宋体"/>
      <w:kern w:val="0"/>
      <w:sz w:val="19"/>
      <w:szCs w:val="19"/>
      <w:lang w:eastAsia="en-US"/>
    </w:rPr>
  </w:style>
  <w:style w:type="character" w:customStyle="1" w:styleId="23">
    <w:name w:val="标题 5 Char"/>
    <w:basedOn w:val="15"/>
    <w:link w:val="5"/>
    <w:semiHidden/>
    <w:qFormat/>
    <w:uiPriority w:val="9"/>
    <w:rPr>
      <w:rFonts w:ascii="宋体" w:hAnsi="宋体" w:eastAsia="宋体" w:cs="宋体"/>
      <w:b/>
      <w:bCs/>
      <w:kern w:val="0"/>
      <w:sz w:val="28"/>
      <w:szCs w:val="28"/>
      <w:lang w:eastAsia="en-US"/>
    </w:rPr>
  </w:style>
  <w:style w:type="paragraph" w:customStyle="1" w:styleId="24">
    <w:name w:val="Table Paragraph"/>
    <w:basedOn w:val="1"/>
    <w:qFormat/>
    <w:uiPriority w:val="1"/>
  </w:style>
  <w:style w:type="character" w:customStyle="1" w:styleId="25">
    <w:name w:val="标题 3 Char"/>
    <w:basedOn w:val="15"/>
    <w:link w:val="3"/>
    <w:semiHidden/>
    <w:qFormat/>
    <w:uiPriority w:val="9"/>
    <w:rPr>
      <w:rFonts w:ascii="宋体" w:hAnsi="宋体" w:eastAsia="宋体" w:cs="宋体"/>
      <w:b/>
      <w:bCs/>
      <w:kern w:val="0"/>
      <w:sz w:val="32"/>
      <w:szCs w:val="32"/>
      <w:lang w:eastAsia="en-US"/>
    </w:rPr>
  </w:style>
  <w:style w:type="paragraph" w:styleId="26">
    <w:name w:val="List Paragraph"/>
    <w:basedOn w:val="1"/>
    <w:qFormat/>
    <w:uiPriority w:val="34"/>
    <w:pPr>
      <w:ind w:firstLine="420" w:firstLineChars="200"/>
    </w:pPr>
  </w:style>
  <w:style w:type="character" w:customStyle="1" w:styleId="27">
    <w:name w:val="main-info-subtitle"/>
    <w:basedOn w:val="15"/>
    <w:qFormat/>
    <w:uiPriority w:val="0"/>
  </w:style>
  <w:style w:type="character" w:customStyle="1" w:styleId="28">
    <w:name w:val="color-primary"/>
    <w:basedOn w:val="15"/>
    <w:qFormat/>
    <w:uiPriority w:val="0"/>
  </w:style>
  <w:style w:type="character" w:customStyle="1" w:styleId="29">
    <w:name w:val="promptfont"/>
    <w:basedOn w:val="15"/>
    <w:qFormat/>
    <w:uiPriority w:val="0"/>
  </w:style>
  <w:style w:type="character" w:customStyle="1" w:styleId="30">
    <w:name w:val="u-content"/>
    <w:basedOn w:val="15"/>
    <w:qFormat/>
    <w:uiPriority w:val="0"/>
  </w:style>
  <w:style w:type="paragraph" w:customStyle="1" w:styleId="31">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1537</Words>
  <Characters>1649</Characters>
  <Lines>197</Lines>
  <Paragraphs>55</Paragraphs>
  <TotalTime>6</TotalTime>
  <ScaleCrop>false</ScaleCrop>
  <LinksUpToDate>false</LinksUpToDate>
  <CharactersWithSpaces>1683</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贠铂</cp:lastModifiedBy>
  <cp:lastPrinted>2024-11-06T23:33:00Z</cp:lastPrinted>
  <dcterms:modified xsi:type="dcterms:W3CDTF">2025-06-05T07:46:04Z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199B66EF9CEE4A42B7BCE34B4F2DDD22</vt:lpwstr>
  </property>
  <property fmtid="{D5CDD505-2E9C-101B-9397-08002B2CF9AE}" pid="4" name="KSOTemplateDocerSaveRecord">
    <vt:lpwstr>eyJoZGlkIjoiZDZkM2NjNTQwN2MyODNmMjI1YWQyOTdjYzEwOGE2YmEiLCJ1c2VySWQiOiI1NjUyOTUyODcifQ==</vt:lpwstr>
  </property>
</Properties>
</file>