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2025年（第15次）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（2025）YJWX015</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2025年（第15次）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2025年（第15次）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（2025）YJWX015</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截止到2025年9月23日下午15：00时</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79750C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4.大庆市人民医院应急维修项目投标承诺书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贠铂</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15776561116</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1E2E9DD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至截止到2025年9月23日下午15：00时</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4CCC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贠铂</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4E916D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15776561116</w:t>
      </w:r>
    </w:p>
    <w:p w14:paraId="79680C2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、院内各种水泵等限时整改项目及必要的时效性维修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E4D5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w:t>
            </w:r>
            <w:r>
              <w:rPr>
                <w:rFonts w:hint="eastAsia" w:ascii="Times New Roman" w:hAnsi="Times New Roman" w:eastAsia="仿宋_GB2312" w:cs="Times New Roman"/>
                <w:sz w:val="28"/>
                <w:szCs w:val="28"/>
                <w:lang w:val="en-US" w:eastAsia="zh-CN"/>
              </w:rPr>
              <w:t>15</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2025年（第15</w:t>
            </w:r>
            <w:bookmarkStart w:id="0" w:name="_GoBack"/>
            <w:bookmarkEnd w:id="0"/>
            <w:r>
              <w:rPr>
                <w:rFonts w:hint="eastAsia" w:ascii="Times New Roman" w:hAnsi="Times New Roman" w:eastAsia="仿宋_GB2312" w:cs="Times New Roman"/>
                <w:sz w:val="28"/>
                <w:szCs w:val="28"/>
                <w:lang w:val="en-US" w:eastAsia="zh-CN"/>
              </w:rPr>
              <w:t>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有重大偏离经认定无法满足调研文件需求的。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未按调研文件规定要求签字、盖章的。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调研文件中提供虚假材料的。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提交的技术参数与所提供的技术证明文件不一致的。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所报项目在实际运行中，其使用成本过高、使用条件苛刻的需经调研小组确定后不能被接受的。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法定代表人/单位负责人授权书无法定代表人/单位负责人签字或没有加盖公章的。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参加政府采购活动前三年内，在经营活动中有重大违法记录的。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供应商对调研小组及其工作人员施加影响，有碍公平、公正的。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单位负责人为同一人或者存在直接控股、管理关系的不同供应商参与本项目同一合同项下的调研的，其相关调研将被认定为调研无效。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供应商禁止行为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供应商在提交调研文件截止时间后撤回调研文件。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eastAsia="zh-CN"/>
        </w:rPr>
        <w:t>在调研结果产生后</w:t>
      </w:r>
      <w:r>
        <w:rPr>
          <w:rFonts w:hint="eastAsia" w:ascii="仿宋_GB2312" w:hAnsi="仿宋_GB2312" w:eastAsia="仿宋_GB2312" w:cs="仿宋_GB2312"/>
          <w:sz w:val="32"/>
          <w:szCs w:val="32"/>
          <w:lang w:val="en-US" w:eastAsia="zh-CN"/>
        </w:rPr>
        <w:t>拒绝通过政府服务工程超市采购履约</w:t>
      </w:r>
      <w:r>
        <w:rPr>
          <w:rFonts w:hint="eastAsia" w:ascii="仿宋_GB2312" w:hAnsi="仿宋_GB2312" w:eastAsia="仿宋_GB2312" w:cs="仿宋_GB2312"/>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成交人在规定的时限内不签订</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92C92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F1F6606">
      <w:pPr>
        <w:jc w:val="center"/>
        <w:rPr>
          <w:rFonts w:hint="eastAsia" w:ascii="黑体" w:hAnsi="黑体" w:eastAsia="黑体" w:cs="黑体"/>
          <w:sz w:val="40"/>
          <w:szCs w:val="40"/>
          <w:lang w:val="en-US" w:eastAsia="zh-CN"/>
        </w:rPr>
      </w:pPr>
    </w:p>
    <w:p w14:paraId="0E8D0A39">
      <w:pPr>
        <w:jc w:val="center"/>
        <w:rPr>
          <w:rFonts w:hint="eastAsia" w:ascii="黑体" w:hAnsi="黑体" w:eastAsia="黑体" w:cs="黑体"/>
          <w:sz w:val="40"/>
          <w:szCs w:val="40"/>
        </w:rPr>
      </w:pPr>
      <w:r>
        <w:rPr>
          <w:rFonts w:hint="eastAsia" w:ascii="黑体" w:hAnsi="黑体" w:eastAsia="黑体" w:cs="黑体"/>
          <w:sz w:val="40"/>
          <w:szCs w:val="40"/>
          <w:lang w:val="en-US" w:eastAsia="zh-CN"/>
        </w:rPr>
        <w:t>大庆市人民</w:t>
      </w:r>
      <w:r>
        <w:rPr>
          <w:rFonts w:hint="eastAsia" w:ascii="黑体" w:hAnsi="黑体" w:eastAsia="黑体" w:cs="黑体"/>
          <w:sz w:val="40"/>
          <w:szCs w:val="40"/>
        </w:rPr>
        <w:t>医院应急维修项目投标承诺书</w:t>
      </w:r>
    </w:p>
    <w:p w14:paraId="286CDEDA">
      <w:pPr>
        <w:rPr>
          <w:rFonts w:hint="eastAsia"/>
          <w:lang w:val="en-US" w:eastAsia="zh-CN"/>
        </w:rPr>
      </w:pPr>
    </w:p>
    <w:p w14:paraId="1AE01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大庆市人民医院：</w:t>
      </w:r>
    </w:p>
    <w:p w14:paraId="58BCBB4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我方（投标单位）：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统一社会信用代码：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参与大庆市人民</w:t>
      </w:r>
      <w:r>
        <w:rPr>
          <w:rFonts w:hint="eastAsia" w:ascii="仿宋_GB2312" w:hAnsi="仿宋_GB2312" w:eastAsia="仿宋_GB2312" w:cs="仿宋_GB2312"/>
          <w:sz w:val="28"/>
          <w:szCs w:val="28"/>
        </w:rPr>
        <w:t>医院</w:t>
      </w:r>
      <w:r>
        <w:rPr>
          <w:rFonts w:hint="eastAsia" w:ascii="仿宋_GB2312" w:hAnsi="仿宋_GB2312" w:eastAsia="仿宋_GB2312" w:cs="仿宋_GB2312"/>
          <w:sz w:val="28"/>
          <w:szCs w:val="28"/>
          <w:lang w:val="en-US" w:eastAsia="zh-CN"/>
        </w:rPr>
        <w:t>本次应急维修项目投标，为保障院里应急维修工作及时响应、高效落实，现就项目施工优先级事宜郑重承诺如下：</w:t>
      </w:r>
    </w:p>
    <w:p w14:paraId="2A75F2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方承诺在本项目服务期内，将大庆市人民医院应急维修、抢修任务列为最高施工优先级。无论我方在其他区域、其他项目是否存在施工任务，一旦接到本院应急维修通知（包括但不限于设备故障、设施损坏、安全隐患等需紧急处理的情形），优先保障本院应急项目人员或设备投入，确保按本院要求的响应时间开展工作，不以任何理由（如其他项目工期压力、人员调配困难等）拖延或降低本院应急维修工作的优先级别。</w:t>
      </w:r>
    </w:p>
    <w:p w14:paraId="4D3199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14:paraId="4436227D">
      <w:pPr>
        <w:rPr>
          <w:rFonts w:hint="default"/>
          <w:sz w:val="22"/>
          <w:szCs w:val="28"/>
          <w:lang w:val="en-US" w:eastAsia="zh-CN"/>
        </w:rPr>
      </w:pPr>
    </w:p>
    <w:p w14:paraId="1496B5CD">
      <w:pPr>
        <w:rPr>
          <w:rFonts w:hint="default"/>
          <w:lang w:val="en-US" w:eastAsia="zh-CN"/>
        </w:rPr>
      </w:pPr>
    </w:p>
    <w:p w14:paraId="576D34C8">
      <w:pPr>
        <w:jc w:val="both"/>
        <w:rPr>
          <w:rFonts w:hint="eastAsia" w:ascii="仿宋_GB2312" w:hAnsi="仿宋_GB2312" w:eastAsia="仿宋_GB2312" w:cs="仿宋_GB2312"/>
          <w:sz w:val="24"/>
          <w:szCs w:val="24"/>
          <w:lang w:val="en-US" w:eastAsia="zh-CN"/>
        </w:rPr>
      </w:pPr>
    </w:p>
    <w:p w14:paraId="5D1BD967">
      <w:pPr>
        <w:ind w:firstLine="4560" w:firstLineChars="1900"/>
        <w:jc w:val="both"/>
        <w:rPr>
          <w:rFonts w:hint="eastAsia" w:ascii="仿宋_GB2312" w:hAnsi="仿宋_GB2312" w:eastAsia="仿宋_GB2312" w:cs="仿宋_GB2312"/>
          <w:sz w:val="24"/>
          <w:szCs w:val="24"/>
          <w:lang w:val="en-US" w:eastAsia="zh-CN"/>
        </w:rPr>
      </w:pPr>
    </w:p>
    <w:p w14:paraId="0E0C0AD3">
      <w:pPr>
        <w:ind w:firstLine="4560" w:firstLineChars="1900"/>
        <w:jc w:val="both"/>
        <w:rPr>
          <w:rFonts w:hint="eastAsia" w:ascii="仿宋_GB2312" w:hAnsi="仿宋_GB2312" w:eastAsia="仿宋_GB2312" w:cs="仿宋_GB2312"/>
          <w:sz w:val="24"/>
          <w:szCs w:val="24"/>
          <w:lang w:val="en-US" w:eastAsia="zh-CN"/>
        </w:rPr>
      </w:pPr>
    </w:p>
    <w:p w14:paraId="1BBDD62F">
      <w:pPr>
        <w:ind w:firstLine="4200" w:firstLineChars="1500"/>
        <w:jc w:val="both"/>
        <w:rPr>
          <w:rFonts w:hint="eastAsia" w:ascii="仿宋_GB2312" w:hAnsi="仿宋_GB2312" w:eastAsia="仿宋_GB2312" w:cs="仿宋_GB2312"/>
          <w:sz w:val="28"/>
          <w:szCs w:val="28"/>
          <w:lang w:val="en-US" w:eastAsia="zh-CN"/>
        </w:rPr>
      </w:pPr>
    </w:p>
    <w:p w14:paraId="6479DBA9">
      <w:pPr>
        <w:ind w:firstLine="4200" w:firstLineChars="1500"/>
        <w:jc w:val="both"/>
        <w:rPr>
          <w:rFonts w:hint="eastAsia" w:ascii="仿宋_GB2312" w:hAnsi="仿宋_GB2312" w:eastAsia="仿宋_GB2312" w:cs="仿宋_GB2312"/>
          <w:sz w:val="28"/>
          <w:szCs w:val="28"/>
          <w:lang w:val="en-US" w:eastAsia="zh-CN"/>
        </w:rPr>
      </w:pPr>
    </w:p>
    <w:p w14:paraId="643BDF99">
      <w:pPr>
        <w:ind w:firstLine="4200" w:firstLineChars="1500"/>
        <w:jc w:val="both"/>
        <w:rPr>
          <w:rFonts w:hint="eastAsia" w:ascii="仿宋_GB2312" w:hAnsi="仿宋_GB2312" w:eastAsia="仿宋_GB2312" w:cs="仿宋_GB2312"/>
          <w:sz w:val="28"/>
          <w:szCs w:val="28"/>
          <w:lang w:val="en-US" w:eastAsia="zh-CN"/>
        </w:rPr>
      </w:pPr>
    </w:p>
    <w:p w14:paraId="37FF2422">
      <w:pPr>
        <w:ind w:firstLine="4200" w:firstLineChars="1500"/>
        <w:jc w:val="both"/>
        <w:rPr>
          <w:rFonts w:hint="eastAsia" w:ascii="仿宋_GB2312" w:hAnsi="仿宋_GB2312" w:eastAsia="仿宋_GB2312" w:cs="仿宋_GB2312"/>
          <w:sz w:val="28"/>
          <w:szCs w:val="28"/>
          <w:lang w:val="en-US" w:eastAsia="zh-CN"/>
        </w:rPr>
      </w:pPr>
    </w:p>
    <w:p w14:paraId="012A67E8">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投标单位（盖章）：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69E50C4E">
      <w:pPr>
        <w:ind w:firstLine="4200" w:firstLineChars="1500"/>
        <w:jc w:val="both"/>
        <w:rPr>
          <w:rFonts w:hint="eastAsia" w:ascii="仿宋_GB2312" w:hAnsi="仿宋_GB2312" w:eastAsia="仿宋_GB2312" w:cs="仿宋_GB2312"/>
          <w:sz w:val="28"/>
          <w:szCs w:val="28"/>
          <w:lang w:val="en-US" w:eastAsia="zh-CN"/>
        </w:rPr>
      </w:pPr>
    </w:p>
    <w:p w14:paraId="68F3E47D">
      <w:pPr>
        <w:ind w:firstLine="4200" w:firstLineChars="1500"/>
        <w:jc w:val="both"/>
        <w:rPr>
          <w:rFonts w:hint="eastAsia" w:ascii="仿宋_GB2312" w:hAnsi="仿宋_GB2312" w:eastAsia="仿宋_GB2312" w:cs="仿宋_GB2312"/>
          <w:sz w:val="28"/>
          <w:szCs w:val="28"/>
          <w:lang w:val="en-US" w:eastAsia="zh-CN"/>
        </w:rPr>
      </w:pPr>
    </w:p>
    <w:p w14:paraId="1A6AF658">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w:t>
      </w:r>
    </w:p>
    <w:p w14:paraId="197DDBD2">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u w:val="single"/>
          <w:lang w:val="en-US" w:eastAsia="zh-CN"/>
        </w:rPr>
        <w:t xml:space="preserve">            </w:t>
      </w:r>
    </w:p>
    <w:p w14:paraId="74ED011D">
      <w:pPr>
        <w:ind w:firstLine="4200" w:firstLineChars="1500"/>
        <w:jc w:val="both"/>
        <w:rPr>
          <w:rFonts w:hint="eastAsia" w:ascii="仿宋_GB2312" w:hAnsi="仿宋_GB2312" w:eastAsia="仿宋_GB2312" w:cs="仿宋_GB2312"/>
          <w:sz w:val="28"/>
          <w:szCs w:val="28"/>
          <w:lang w:val="en-US" w:eastAsia="zh-CN"/>
        </w:rPr>
      </w:pPr>
    </w:p>
    <w:p w14:paraId="521025BB">
      <w:pPr>
        <w:ind w:firstLine="4200" w:firstLineChars="15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379465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C79"/>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1673453"/>
    <w:rsid w:val="13F158CF"/>
    <w:rsid w:val="150961E4"/>
    <w:rsid w:val="160074F4"/>
    <w:rsid w:val="17D81A19"/>
    <w:rsid w:val="1922124B"/>
    <w:rsid w:val="1E3F15EF"/>
    <w:rsid w:val="252164CC"/>
    <w:rsid w:val="2816633E"/>
    <w:rsid w:val="28CE656F"/>
    <w:rsid w:val="2DD12008"/>
    <w:rsid w:val="2FA1599D"/>
    <w:rsid w:val="30003E69"/>
    <w:rsid w:val="348B0A3D"/>
    <w:rsid w:val="393E15BB"/>
    <w:rsid w:val="3BD66434"/>
    <w:rsid w:val="446A7BE4"/>
    <w:rsid w:val="465428DA"/>
    <w:rsid w:val="474824A0"/>
    <w:rsid w:val="475F4D15"/>
    <w:rsid w:val="484619CC"/>
    <w:rsid w:val="498F5798"/>
    <w:rsid w:val="499A0771"/>
    <w:rsid w:val="4C275F88"/>
    <w:rsid w:val="515E7792"/>
    <w:rsid w:val="5240698D"/>
    <w:rsid w:val="551E22E5"/>
    <w:rsid w:val="55795DCC"/>
    <w:rsid w:val="5A0023E5"/>
    <w:rsid w:val="649E1287"/>
    <w:rsid w:val="6BE77F34"/>
    <w:rsid w:val="6C56169F"/>
    <w:rsid w:val="6F266011"/>
    <w:rsid w:val="707A385E"/>
    <w:rsid w:val="721B617B"/>
    <w:rsid w:val="754A5976"/>
    <w:rsid w:val="78402897"/>
    <w:rsid w:val="7AF443C1"/>
    <w:rsid w:val="7B13273C"/>
    <w:rsid w:val="7BB7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912</Words>
  <Characters>1027</Characters>
  <Lines>197</Lines>
  <Paragraphs>55</Paragraphs>
  <TotalTime>4</TotalTime>
  <ScaleCrop>false</ScaleCrop>
  <LinksUpToDate>false</LinksUpToDate>
  <CharactersWithSpaces>1042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2025-09-17T06:47:15Z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C70C157D3C2B4BF5914D890B556BFD2C</vt:lpwstr>
  </property>
  <property fmtid="{D5CDD505-2E9C-101B-9397-08002B2CF9AE}" pid="4" name="KSOTemplateDocerSaveRecord">
    <vt:lpwstr>eyJoZGlkIjoiMjA2Njc3OGRmMWYyMTA2YWZlOWM5NmI5OGIzYTY0M2QiLCJ1c2VySWQiOiI5ODQ2MzYxODEifQ==</vt:lpwstr>
  </property>
</Properties>
</file>